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09B57DB" w14:textId="77777777" w:rsidR="00B843BE" w:rsidRPr="007320E7" w:rsidRDefault="00882758">
      <w:pPr>
        <w:pStyle w:val="NoSpacing"/>
        <w:jc w:val="center"/>
        <w:rPr>
          <w:rFonts w:ascii="Calibri" w:eastAsia="Calibri" w:hAnsi="Calibri" w:cs="Calibri"/>
          <w:b/>
          <w:bCs/>
          <w:color w:val="6C5200"/>
          <w:sz w:val="40"/>
          <w:szCs w:val="40"/>
        </w:rPr>
      </w:pPr>
      <w:bookmarkStart w:id="0" w:name="_Hlk58574293"/>
      <w:r w:rsidRPr="007320E7">
        <w:rPr>
          <w:rFonts w:ascii="Calibri" w:hAnsi="Calibri"/>
          <w:b/>
          <w:bCs/>
          <w:color w:val="6C5200"/>
          <w:sz w:val="40"/>
          <w:szCs w:val="40"/>
        </w:rPr>
        <w:t>Paul Hall</w:t>
      </w:r>
    </w:p>
    <w:p w14:paraId="028622A9" w14:textId="664FF266" w:rsidR="00B843BE" w:rsidRPr="002047EE" w:rsidRDefault="00882758">
      <w:pPr>
        <w:pStyle w:val="NoSpacing"/>
        <w:jc w:val="center"/>
        <w:rPr>
          <w:rFonts w:ascii="Calibri" w:eastAsia="Calibri" w:hAnsi="Calibri" w:cs="Calibri"/>
          <w:color w:val="auto"/>
          <w:sz w:val="21"/>
          <w:szCs w:val="21"/>
        </w:rPr>
      </w:pPr>
      <w:r w:rsidRPr="002047EE">
        <w:rPr>
          <w:rFonts w:ascii="Calibri" w:hAnsi="Calibri" w:cs="Calibri"/>
          <w:color w:val="auto"/>
          <w:sz w:val="21"/>
          <w:szCs w:val="21"/>
        </w:rPr>
        <w:t xml:space="preserve">Beaumont, TX 77706 </w:t>
      </w:r>
      <w:r w:rsidRPr="007320E7">
        <w:rPr>
          <w:rFonts w:ascii="Calibri" w:hAnsi="Calibri" w:cs="Calibri"/>
          <w:color w:val="6C5200"/>
          <w:sz w:val="21"/>
          <w:szCs w:val="21"/>
        </w:rPr>
        <w:t>|</w:t>
      </w:r>
      <w:r w:rsidRPr="002047EE">
        <w:rPr>
          <w:rFonts w:ascii="Calibri" w:hAnsi="Calibri" w:cs="Calibri"/>
          <w:color w:val="auto"/>
          <w:sz w:val="21"/>
          <w:szCs w:val="21"/>
        </w:rPr>
        <w:t xml:space="preserve"> 409-790-6125 </w:t>
      </w:r>
      <w:r w:rsidRPr="007320E7">
        <w:rPr>
          <w:rFonts w:ascii="Calibri" w:hAnsi="Calibri" w:cs="Calibri"/>
          <w:color w:val="6C5200"/>
          <w:sz w:val="21"/>
          <w:szCs w:val="21"/>
        </w:rPr>
        <w:t>|</w:t>
      </w:r>
      <w:r w:rsidRPr="002047EE">
        <w:rPr>
          <w:rFonts w:ascii="Calibri" w:hAnsi="Calibri" w:cs="Calibri"/>
          <w:color w:val="auto"/>
          <w:sz w:val="21"/>
          <w:szCs w:val="21"/>
        </w:rPr>
        <w:t xml:space="preserve"> </w:t>
      </w:r>
      <w:hyperlink r:id="rId7" w:history="1">
        <w:r w:rsidRPr="002047EE">
          <w:rPr>
            <w:rStyle w:val="Hyperlink0"/>
            <w:color w:val="auto"/>
            <w:u w:val="none"/>
          </w:rPr>
          <w:t>paulhall99@gmail.com</w:t>
        </w:r>
      </w:hyperlink>
      <w:r w:rsidRPr="002047EE">
        <w:rPr>
          <w:rFonts w:ascii="Calibri" w:hAnsi="Calibri" w:cs="Calibri"/>
          <w:color w:val="auto"/>
          <w:sz w:val="21"/>
          <w:szCs w:val="21"/>
        </w:rPr>
        <w:t xml:space="preserve"> </w:t>
      </w:r>
      <w:r w:rsidRPr="007320E7">
        <w:rPr>
          <w:rFonts w:ascii="Calibri" w:hAnsi="Calibri" w:cs="Calibri"/>
          <w:color w:val="6C5200"/>
          <w:sz w:val="21"/>
          <w:szCs w:val="21"/>
        </w:rPr>
        <w:t>|</w:t>
      </w:r>
      <w:r w:rsidR="007926D6" w:rsidRPr="002047EE">
        <w:rPr>
          <w:rFonts w:ascii="Calibri" w:hAnsi="Calibri" w:cs="Calibri"/>
          <w:color w:val="auto"/>
          <w:sz w:val="21"/>
          <w:szCs w:val="21"/>
        </w:rPr>
        <w:t xml:space="preserve"> </w:t>
      </w:r>
      <w:hyperlink r:id="rId8" w:history="1">
        <w:r w:rsidR="00C36E73">
          <w:rPr>
            <w:rStyle w:val="Hyperlink"/>
            <w:rFonts w:ascii="Calibri" w:hAnsi="Calibri" w:cs="Calibri"/>
            <w:sz w:val="21"/>
            <w:szCs w:val="21"/>
            <w:u w:val="none"/>
          </w:rPr>
          <w:t>www.linkedin.com/in/paul-hall-csst</w:t>
        </w:r>
      </w:hyperlink>
    </w:p>
    <w:p w14:paraId="6EEC666A" w14:textId="77777777" w:rsidR="00B843BE" w:rsidRPr="007320E7" w:rsidRDefault="00B843BE" w:rsidP="007926D6">
      <w:pPr>
        <w:pStyle w:val="NoSpacing"/>
        <w:rPr>
          <w:rFonts w:ascii="Calibri" w:eastAsia="Calibri" w:hAnsi="Calibri" w:cs="Calibri"/>
          <w:sz w:val="16"/>
          <w:szCs w:val="16"/>
        </w:rPr>
      </w:pPr>
    </w:p>
    <w:bookmarkEnd w:id="0"/>
    <w:p w14:paraId="7E21D31D" w14:textId="4495C4F4" w:rsidR="00B843BE" w:rsidRPr="007320E7" w:rsidRDefault="004737A7" w:rsidP="007320E7">
      <w:pPr>
        <w:pStyle w:val="NoSpacing"/>
        <w:pBdr>
          <w:top w:val="single" w:sz="18" w:space="1" w:color="6C5200"/>
          <w:left w:val="none" w:sz="0" w:space="0" w:color="auto"/>
          <w:bottom w:val="single" w:sz="18" w:space="1" w:color="6C5200"/>
          <w:right w:val="none" w:sz="0" w:space="0" w:color="auto"/>
          <w:between w:val="none" w:sz="0" w:space="0" w:color="auto"/>
          <w:bar w:val="none" w:sz="0" w:color="auto"/>
        </w:pBdr>
        <w:jc w:val="center"/>
        <w:rPr>
          <w:rFonts w:ascii="Calibri" w:eastAsia="Calibri" w:hAnsi="Calibri" w:cs="Calibri"/>
          <w:b/>
          <w:bCs/>
          <w:color w:val="6C5200"/>
          <w:sz w:val="32"/>
          <w:szCs w:val="32"/>
          <w:u w:color="415665"/>
        </w:rPr>
      </w:pPr>
      <w:r>
        <w:rPr>
          <w:rFonts w:ascii="Calibri" w:hAnsi="Calibri"/>
          <w:b/>
          <w:bCs/>
          <w:color w:val="6C5200"/>
          <w:sz w:val="32"/>
          <w:szCs w:val="32"/>
          <w:u w:color="415665"/>
        </w:rPr>
        <w:t xml:space="preserve">Targeting: </w:t>
      </w:r>
      <w:r w:rsidR="00882758" w:rsidRPr="007320E7">
        <w:rPr>
          <w:rFonts w:ascii="Calibri" w:hAnsi="Calibri"/>
          <w:b/>
          <w:bCs/>
          <w:color w:val="6C5200"/>
          <w:sz w:val="32"/>
          <w:szCs w:val="32"/>
          <w:u w:color="415665"/>
        </w:rPr>
        <w:t xml:space="preserve">Manufacturing </w:t>
      </w:r>
      <w:r>
        <w:rPr>
          <w:rFonts w:ascii="Calibri" w:hAnsi="Calibri"/>
          <w:b/>
          <w:bCs/>
          <w:color w:val="6C5200"/>
          <w:sz w:val="32"/>
          <w:szCs w:val="32"/>
          <w:u w:color="415665"/>
        </w:rPr>
        <w:t>Plant Manager</w:t>
      </w:r>
    </w:p>
    <w:p w14:paraId="72ACF1F3" w14:textId="77777777" w:rsidR="00B843BE" w:rsidRPr="007320E7" w:rsidRDefault="00882758" w:rsidP="007320E7">
      <w:pPr>
        <w:pStyle w:val="NoSpacing"/>
        <w:pBdr>
          <w:top w:val="single" w:sz="18" w:space="1" w:color="6C5200"/>
          <w:left w:val="none" w:sz="0" w:space="0" w:color="auto"/>
          <w:bottom w:val="single" w:sz="18" w:space="1" w:color="6C5200"/>
          <w:right w:val="none" w:sz="0" w:space="0" w:color="auto"/>
          <w:between w:val="none" w:sz="0" w:space="0" w:color="auto"/>
          <w:bar w:val="none" w:sz="0" w:color="auto"/>
        </w:pBdr>
        <w:jc w:val="center"/>
        <w:rPr>
          <w:rFonts w:ascii="Calibri" w:eastAsia="Calibri" w:hAnsi="Calibri" w:cs="Calibri"/>
          <w:b/>
          <w:bCs/>
          <w:color w:val="6C5200"/>
        </w:rPr>
      </w:pPr>
      <w:r w:rsidRPr="007320E7">
        <w:rPr>
          <w:rFonts w:ascii="Calibri" w:hAnsi="Calibri"/>
          <w:b/>
          <w:bCs/>
          <w:color w:val="6C5200"/>
        </w:rPr>
        <w:t>Oil &amp; Grease Manufacturing — Health, Safety &amp; Environment — Team Building &amp; Leadership</w:t>
      </w:r>
    </w:p>
    <w:p w14:paraId="6FCADF33" w14:textId="77777777" w:rsidR="00B843BE" w:rsidRPr="007320E7" w:rsidRDefault="00B843BE">
      <w:pPr>
        <w:pStyle w:val="NoSpacing"/>
        <w:rPr>
          <w:rFonts w:ascii="Calibri" w:eastAsia="Calibri" w:hAnsi="Calibri" w:cs="Calibri"/>
          <w:sz w:val="16"/>
          <w:szCs w:val="16"/>
        </w:rPr>
      </w:pPr>
    </w:p>
    <w:p w14:paraId="54E1A555" w14:textId="787664C8" w:rsidR="00B843BE" w:rsidRDefault="00882758" w:rsidP="00130F23">
      <w:pPr>
        <w:pStyle w:val="NoSpacing"/>
        <w:spacing w:after="60"/>
        <w:rPr>
          <w:rFonts w:ascii="Calibri" w:eastAsia="Calibri" w:hAnsi="Calibri" w:cs="Calibri"/>
          <w:sz w:val="21"/>
          <w:szCs w:val="21"/>
        </w:rPr>
      </w:pPr>
      <w:r>
        <w:rPr>
          <w:rFonts w:ascii="Calibri" w:hAnsi="Calibri"/>
          <w:b/>
          <w:bCs/>
          <w:sz w:val="21"/>
          <w:szCs w:val="21"/>
        </w:rPr>
        <w:t>Well-rounded, driven operations leader</w:t>
      </w:r>
      <w:r>
        <w:rPr>
          <w:rFonts w:ascii="Calibri" w:hAnsi="Calibri"/>
          <w:sz w:val="21"/>
          <w:szCs w:val="21"/>
        </w:rPr>
        <w:t xml:space="preserve"> with significant experience directing high-performing teams and outstanding operations in the lubricants industry. Leverage knowledge of all processes from receiving raw materials to distributing finished products to maximize productivity and efficiency.</w:t>
      </w:r>
      <w:r w:rsidR="004737A7">
        <w:rPr>
          <w:rFonts w:ascii="Calibri" w:hAnsi="Calibri"/>
          <w:sz w:val="21"/>
          <w:szCs w:val="21"/>
        </w:rPr>
        <w:t xml:space="preserve"> Le</w:t>
      </w:r>
      <w:r w:rsidR="00467F41">
        <w:rPr>
          <w:rFonts w:ascii="Calibri" w:hAnsi="Calibri"/>
          <w:sz w:val="21"/>
          <w:szCs w:val="21"/>
        </w:rPr>
        <w:t>ad with confidence and decisiveness and develop the teams to do the same.</w:t>
      </w:r>
    </w:p>
    <w:p w14:paraId="6F9086D1" w14:textId="5081DFB9" w:rsidR="00B843BE" w:rsidRDefault="00882758" w:rsidP="00130F23">
      <w:pPr>
        <w:pStyle w:val="NoSpacing"/>
        <w:spacing w:after="60"/>
        <w:rPr>
          <w:rFonts w:ascii="Calibri" w:eastAsia="Calibri" w:hAnsi="Calibri" w:cs="Calibri"/>
          <w:sz w:val="21"/>
          <w:szCs w:val="21"/>
        </w:rPr>
      </w:pPr>
      <w:r>
        <w:rPr>
          <w:rFonts w:ascii="Calibri" w:hAnsi="Calibri"/>
          <w:b/>
          <w:bCs/>
          <w:sz w:val="21"/>
          <w:szCs w:val="21"/>
        </w:rPr>
        <w:t>Safety champion</w:t>
      </w:r>
      <w:r>
        <w:rPr>
          <w:rFonts w:ascii="Calibri" w:hAnsi="Calibri"/>
          <w:sz w:val="21"/>
          <w:szCs w:val="21"/>
        </w:rPr>
        <w:t xml:space="preserve"> with long-standing track record of enhancing plant practices, training direct employees and subcontractors, and authoring clear, effective standard operating procedures (SOP) to facilitate consistency. </w:t>
      </w:r>
    </w:p>
    <w:p w14:paraId="1690F112" w14:textId="52B2DA2D" w:rsidR="00B843BE" w:rsidRDefault="00882758" w:rsidP="00130F23">
      <w:pPr>
        <w:pStyle w:val="NoSpacing"/>
        <w:spacing w:after="60"/>
        <w:rPr>
          <w:rFonts w:ascii="Calibri" w:eastAsia="Calibri" w:hAnsi="Calibri" w:cs="Calibri"/>
          <w:sz w:val="21"/>
          <w:szCs w:val="21"/>
        </w:rPr>
      </w:pPr>
      <w:r>
        <w:rPr>
          <w:rFonts w:ascii="Calibri" w:hAnsi="Calibri"/>
          <w:b/>
          <w:bCs/>
          <w:sz w:val="21"/>
          <w:szCs w:val="21"/>
        </w:rPr>
        <w:t>Strategic thinker</w:t>
      </w:r>
      <w:r>
        <w:rPr>
          <w:rFonts w:ascii="Calibri" w:hAnsi="Calibri"/>
          <w:sz w:val="21"/>
          <w:szCs w:val="21"/>
        </w:rPr>
        <w:t xml:space="preserve"> able to </w:t>
      </w:r>
      <w:r w:rsidR="00376CE5">
        <w:rPr>
          <w:rFonts w:ascii="Calibri" w:hAnsi="Calibri"/>
          <w:sz w:val="21"/>
          <w:szCs w:val="21"/>
        </w:rPr>
        <w:t xml:space="preserve">apply strong technical acumen to </w:t>
      </w:r>
      <w:r>
        <w:rPr>
          <w:rFonts w:ascii="Calibri" w:hAnsi="Calibri"/>
          <w:sz w:val="21"/>
          <w:szCs w:val="21"/>
        </w:rPr>
        <w:t>direct complex, time-sensitive initiatives th</w:t>
      </w:r>
      <w:r w:rsidR="00376CE5">
        <w:rPr>
          <w:rFonts w:ascii="Calibri" w:hAnsi="Calibri"/>
          <w:sz w:val="21"/>
          <w:szCs w:val="21"/>
        </w:rPr>
        <w:t>at</w:t>
      </w:r>
      <w:r>
        <w:rPr>
          <w:rFonts w:ascii="Calibri" w:hAnsi="Calibri"/>
          <w:sz w:val="21"/>
          <w:szCs w:val="21"/>
        </w:rPr>
        <w:t xml:space="preserve"> help achieve corporate objectives</w:t>
      </w:r>
      <w:r w:rsidR="00376CE5">
        <w:rPr>
          <w:rFonts w:ascii="Calibri" w:hAnsi="Calibri"/>
          <w:sz w:val="21"/>
          <w:szCs w:val="21"/>
        </w:rPr>
        <w:t xml:space="preserve">. Manage multimillion-dollar budgets and staff to maximize resources. </w:t>
      </w:r>
      <w:r w:rsidR="00252C49">
        <w:rPr>
          <w:rFonts w:ascii="Calibri" w:hAnsi="Calibri"/>
          <w:sz w:val="21"/>
          <w:szCs w:val="21"/>
        </w:rPr>
        <w:t xml:space="preserve">Handles challenges skillfully, thoroughly, and effectively. </w:t>
      </w:r>
    </w:p>
    <w:p w14:paraId="517CFDCE" w14:textId="3B1E7A6C" w:rsidR="00B843BE" w:rsidRPr="007320E7" w:rsidRDefault="00882758" w:rsidP="00130F23">
      <w:pPr>
        <w:pStyle w:val="NoSpacing"/>
        <w:jc w:val="center"/>
        <w:rPr>
          <w:rFonts w:ascii="Calibri" w:eastAsia="Calibri" w:hAnsi="Calibri" w:cs="Calibri"/>
          <w:b/>
          <w:bCs/>
          <w:color w:val="6C5200"/>
          <w:sz w:val="24"/>
          <w:szCs w:val="24"/>
          <w:u w:color="415665"/>
        </w:rPr>
      </w:pPr>
      <w:r w:rsidRPr="007320E7">
        <w:rPr>
          <w:rFonts w:ascii="Calibri" w:hAnsi="Calibri"/>
          <w:b/>
          <w:bCs/>
          <w:color w:val="6C5200"/>
          <w:sz w:val="24"/>
          <w:szCs w:val="24"/>
          <w:u w:color="415665"/>
        </w:rPr>
        <w:t>Career Highlights</w:t>
      </w:r>
    </w:p>
    <w:p w14:paraId="43219F81" w14:textId="77777777" w:rsidR="00B843BE" w:rsidRDefault="00882758" w:rsidP="007320E7">
      <w:pPr>
        <w:pStyle w:val="NoSpacing"/>
        <w:numPr>
          <w:ilvl w:val="0"/>
          <w:numId w:val="2"/>
        </w:numPr>
        <w:pBdr>
          <w:top w:val="single" w:sz="4" w:space="1" w:color="6C5200"/>
          <w:left w:val="single" w:sz="4" w:space="4" w:color="6C5200"/>
          <w:bottom w:val="single" w:sz="4" w:space="1" w:color="6C5200"/>
          <w:right w:val="single" w:sz="4" w:space="4" w:color="6C5200"/>
          <w:between w:val="none" w:sz="0" w:space="0" w:color="auto"/>
          <w:bar w:val="none" w:sz="0" w:color="auto"/>
        </w:pBdr>
        <w:spacing w:after="60"/>
        <w:rPr>
          <w:rFonts w:ascii="Calibri" w:hAnsi="Calibri"/>
          <w:sz w:val="21"/>
          <w:szCs w:val="21"/>
        </w:rPr>
      </w:pPr>
      <w:bookmarkStart w:id="1" w:name="_Hlk58574324"/>
      <w:r>
        <w:rPr>
          <w:rFonts w:ascii="Calibri" w:hAnsi="Calibri"/>
          <w:b/>
          <w:bCs/>
          <w:sz w:val="21"/>
          <w:szCs w:val="21"/>
        </w:rPr>
        <w:t>Continuous Process Improvement:</w:t>
      </w:r>
      <w:r>
        <w:rPr>
          <w:rFonts w:ascii="Calibri" w:hAnsi="Calibri"/>
          <w:sz w:val="21"/>
          <w:szCs w:val="21"/>
        </w:rPr>
        <w:t xml:space="preserve"> Enhanced and automated multiple processes to drive increased efficiency, safety, productivity, and customer satisfaction in high-volume work environments with multiple hazards. </w:t>
      </w:r>
    </w:p>
    <w:p w14:paraId="7BF0DF44" w14:textId="77777777" w:rsidR="00B843BE" w:rsidRDefault="00882758" w:rsidP="007320E7">
      <w:pPr>
        <w:pStyle w:val="NoSpacing"/>
        <w:numPr>
          <w:ilvl w:val="0"/>
          <w:numId w:val="2"/>
        </w:numPr>
        <w:pBdr>
          <w:top w:val="single" w:sz="4" w:space="1" w:color="6C5200"/>
          <w:left w:val="single" w:sz="4" w:space="4" w:color="6C5200"/>
          <w:bottom w:val="single" w:sz="4" w:space="1" w:color="6C5200"/>
          <w:right w:val="single" w:sz="4" w:space="4" w:color="6C5200"/>
          <w:between w:val="none" w:sz="0" w:space="0" w:color="auto"/>
          <w:bar w:val="none" w:sz="0" w:color="auto"/>
        </w:pBdr>
        <w:spacing w:after="60"/>
        <w:rPr>
          <w:rFonts w:ascii="Calibri" w:hAnsi="Calibri"/>
          <w:sz w:val="21"/>
          <w:szCs w:val="21"/>
        </w:rPr>
      </w:pPr>
      <w:r>
        <w:rPr>
          <w:rFonts w:ascii="Calibri" w:hAnsi="Calibri"/>
          <w:b/>
          <w:bCs/>
          <w:sz w:val="21"/>
          <w:szCs w:val="21"/>
        </w:rPr>
        <w:t>Plant &amp; Operational Leadership:</w:t>
      </w:r>
      <w:r>
        <w:rPr>
          <w:rFonts w:ascii="Calibri" w:hAnsi="Calibri"/>
          <w:sz w:val="21"/>
          <w:szCs w:val="21"/>
        </w:rPr>
        <w:t xml:space="preserve"> Played key role in closing 100M-gallon-per-year Chevron Global Lubricants plant and concurrently launching new facility. Transitioned all production and warehoused inventory to reduce customer service interruptions and meet product demand. </w:t>
      </w:r>
    </w:p>
    <w:p w14:paraId="62B237E0" w14:textId="77777777" w:rsidR="00B843BE" w:rsidRDefault="00882758" w:rsidP="007320E7">
      <w:pPr>
        <w:pStyle w:val="NoSpacing"/>
        <w:numPr>
          <w:ilvl w:val="0"/>
          <w:numId w:val="2"/>
        </w:numPr>
        <w:pBdr>
          <w:top w:val="single" w:sz="4" w:space="1" w:color="6C5200"/>
          <w:left w:val="single" w:sz="4" w:space="4" w:color="6C5200"/>
          <w:bottom w:val="single" w:sz="4" w:space="1" w:color="6C5200"/>
          <w:right w:val="single" w:sz="4" w:space="4" w:color="6C5200"/>
          <w:between w:val="none" w:sz="0" w:space="0" w:color="auto"/>
          <w:bar w:val="none" w:sz="0" w:color="auto"/>
        </w:pBdr>
        <w:spacing w:after="60"/>
        <w:rPr>
          <w:rFonts w:ascii="Calibri" w:hAnsi="Calibri"/>
          <w:sz w:val="21"/>
          <w:szCs w:val="21"/>
        </w:rPr>
      </w:pPr>
      <w:r>
        <w:rPr>
          <w:rFonts w:ascii="Calibri" w:hAnsi="Calibri"/>
          <w:b/>
          <w:bCs/>
          <w:sz w:val="21"/>
          <w:szCs w:val="21"/>
        </w:rPr>
        <w:t>Cross-Functional Collaboration:</w:t>
      </w:r>
      <w:r>
        <w:rPr>
          <w:rFonts w:ascii="Calibri" w:hAnsi="Calibri"/>
          <w:sz w:val="21"/>
          <w:szCs w:val="21"/>
        </w:rPr>
        <w:t xml:space="preserve"> Introduced safety review into Texas Refinery Corporation’s Management of Change (MOC) process to save $400M in 3 months and nearly eliminate construction rework. </w:t>
      </w:r>
    </w:p>
    <w:p w14:paraId="6A167619" w14:textId="77777777" w:rsidR="00B843BE" w:rsidRDefault="00882758" w:rsidP="007320E7">
      <w:pPr>
        <w:pStyle w:val="NoSpacing"/>
        <w:numPr>
          <w:ilvl w:val="0"/>
          <w:numId w:val="2"/>
        </w:numPr>
        <w:pBdr>
          <w:top w:val="single" w:sz="4" w:space="1" w:color="6C5200"/>
          <w:left w:val="single" w:sz="4" w:space="4" w:color="6C5200"/>
          <w:bottom w:val="single" w:sz="4" w:space="1" w:color="6C5200"/>
          <w:right w:val="single" w:sz="4" w:space="4" w:color="6C5200"/>
          <w:between w:val="none" w:sz="0" w:space="0" w:color="auto"/>
          <w:bar w:val="none" w:sz="0" w:color="auto"/>
        </w:pBdr>
        <w:spacing w:after="60"/>
        <w:rPr>
          <w:rFonts w:ascii="Calibri" w:hAnsi="Calibri"/>
          <w:sz w:val="21"/>
          <w:szCs w:val="21"/>
        </w:rPr>
      </w:pPr>
      <w:r>
        <w:rPr>
          <w:rFonts w:ascii="Calibri" w:hAnsi="Calibri"/>
          <w:b/>
          <w:bCs/>
          <w:sz w:val="21"/>
          <w:szCs w:val="21"/>
        </w:rPr>
        <w:t>Exceptional Safety Record:</w:t>
      </w:r>
      <w:r>
        <w:rPr>
          <w:rFonts w:ascii="Calibri" w:hAnsi="Calibri"/>
          <w:sz w:val="21"/>
          <w:szCs w:val="21"/>
        </w:rPr>
        <w:t xml:space="preserve"> Achieved 2.8M work hours with 0 recordable incidents at ExxonMobil plant and sustained 15-month streak with 0 recordable incidents at Beaumont, Texas refinery. </w:t>
      </w:r>
    </w:p>
    <w:p w14:paraId="7ABD823B" w14:textId="77777777" w:rsidR="00B843BE" w:rsidRDefault="00882758" w:rsidP="007320E7">
      <w:pPr>
        <w:pStyle w:val="NoSpacing"/>
        <w:numPr>
          <w:ilvl w:val="0"/>
          <w:numId w:val="2"/>
        </w:numPr>
        <w:pBdr>
          <w:top w:val="single" w:sz="4" w:space="1" w:color="6C5200"/>
          <w:left w:val="single" w:sz="4" w:space="4" w:color="6C5200"/>
          <w:bottom w:val="single" w:sz="4" w:space="1" w:color="6C5200"/>
          <w:right w:val="single" w:sz="4" w:space="4" w:color="6C5200"/>
          <w:between w:val="none" w:sz="0" w:space="0" w:color="auto"/>
          <w:bar w:val="none" w:sz="0" w:color="auto"/>
        </w:pBdr>
        <w:spacing w:after="60"/>
        <w:rPr>
          <w:rFonts w:ascii="Calibri" w:hAnsi="Calibri"/>
          <w:sz w:val="21"/>
          <w:szCs w:val="21"/>
        </w:rPr>
      </w:pPr>
      <w:r>
        <w:rPr>
          <w:rFonts w:ascii="Calibri" w:hAnsi="Calibri"/>
          <w:b/>
          <w:bCs/>
          <w:sz w:val="21"/>
          <w:szCs w:val="21"/>
        </w:rPr>
        <w:t>Training &amp; Development:</w:t>
      </w:r>
      <w:r>
        <w:rPr>
          <w:rFonts w:ascii="Calibri" w:hAnsi="Calibri"/>
          <w:sz w:val="21"/>
          <w:szCs w:val="21"/>
        </w:rPr>
        <w:t xml:space="preserve"> Devised and implemented training programs to &lt;150 staff members on new processes, safety measures, and workplace behaviors to elevate performance and drive productivity. </w:t>
      </w:r>
    </w:p>
    <w:bookmarkEnd w:id="1"/>
    <w:p w14:paraId="533A19E1" w14:textId="77777777" w:rsidR="00B843BE" w:rsidRPr="007320E7" w:rsidRDefault="00882758">
      <w:pPr>
        <w:pStyle w:val="NoSpacing"/>
        <w:jc w:val="center"/>
        <w:rPr>
          <w:rFonts w:ascii="Calibri" w:hAnsi="Calibri"/>
          <w:b/>
          <w:bCs/>
          <w:color w:val="6C5200"/>
          <w:sz w:val="24"/>
          <w:szCs w:val="24"/>
          <w:u w:color="415665"/>
        </w:rPr>
      </w:pPr>
      <w:r w:rsidRPr="007320E7">
        <w:rPr>
          <w:rFonts w:ascii="Calibri" w:hAnsi="Calibri"/>
          <w:b/>
          <w:bCs/>
          <w:color w:val="6C5200"/>
          <w:sz w:val="24"/>
          <w:szCs w:val="24"/>
          <w:u w:color="415665"/>
        </w:rPr>
        <w:t>Areas of Expertise</w:t>
      </w:r>
    </w:p>
    <w:p w14:paraId="76FF9DBC" w14:textId="141451C5" w:rsidR="00B843BE" w:rsidRDefault="00882758">
      <w:pPr>
        <w:pStyle w:val="NoSpacing"/>
        <w:jc w:val="center"/>
        <w:rPr>
          <w:rFonts w:ascii="Calibri" w:eastAsia="Calibri" w:hAnsi="Calibri" w:cs="Calibri"/>
          <w:sz w:val="21"/>
          <w:szCs w:val="21"/>
        </w:rPr>
      </w:pPr>
      <w:bookmarkStart w:id="2" w:name="_Hlk58574159"/>
      <w:r>
        <w:rPr>
          <w:rFonts w:ascii="Calibri" w:hAnsi="Calibri"/>
          <w:sz w:val="21"/>
          <w:szCs w:val="21"/>
        </w:rPr>
        <w:t xml:space="preserve">Project Planning &amp; Execution </w:t>
      </w:r>
      <w:r w:rsidRPr="007320E7">
        <w:rPr>
          <w:rFonts w:ascii="Calibri" w:hAnsi="Calibri"/>
          <w:color w:val="6C5200"/>
          <w:sz w:val="21"/>
          <w:szCs w:val="21"/>
        </w:rPr>
        <w:t>|</w:t>
      </w:r>
      <w:r>
        <w:rPr>
          <w:rFonts w:ascii="Calibri" w:hAnsi="Calibri"/>
          <w:sz w:val="21"/>
          <w:szCs w:val="21"/>
        </w:rPr>
        <w:t xml:space="preserve"> Budget Management </w:t>
      </w:r>
      <w:r w:rsidR="007320E7" w:rsidRPr="007320E7">
        <w:rPr>
          <w:rFonts w:ascii="Calibri" w:hAnsi="Calibri"/>
          <w:color w:val="6C5200"/>
          <w:sz w:val="21"/>
          <w:szCs w:val="21"/>
        </w:rPr>
        <w:t>|</w:t>
      </w:r>
      <w:r>
        <w:rPr>
          <w:rFonts w:ascii="Calibri" w:hAnsi="Calibri"/>
          <w:sz w:val="21"/>
          <w:szCs w:val="21"/>
        </w:rPr>
        <w:t xml:space="preserve"> Process Improvement </w:t>
      </w:r>
      <w:r w:rsidR="007320E7" w:rsidRPr="007320E7">
        <w:rPr>
          <w:rFonts w:ascii="Calibri" w:hAnsi="Calibri"/>
          <w:color w:val="6C5200"/>
          <w:sz w:val="21"/>
          <w:szCs w:val="21"/>
        </w:rPr>
        <w:t>|</w:t>
      </w:r>
      <w:r>
        <w:rPr>
          <w:rFonts w:ascii="Calibri" w:hAnsi="Calibri"/>
          <w:sz w:val="21"/>
          <w:szCs w:val="21"/>
        </w:rPr>
        <w:t xml:space="preserve"> Automation </w:t>
      </w:r>
      <w:r w:rsidR="007320E7" w:rsidRPr="007320E7">
        <w:rPr>
          <w:rFonts w:ascii="Calibri" w:hAnsi="Calibri"/>
          <w:color w:val="6C5200"/>
          <w:sz w:val="21"/>
          <w:szCs w:val="21"/>
        </w:rPr>
        <w:t>|</w:t>
      </w:r>
      <w:r>
        <w:rPr>
          <w:rFonts w:ascii="Calibri" w:hAnsi="Calibri"/>
          <w:sz w:val="21"/>
          <w:szCs w:val="21"/>
        </w:rPr>
        <w:t xml:space="preserve"> Logistics &amp; Distribution</w:t>
      </w:r>
    </w:p>
    <w:p w14:paraId="47531CB3" w14:textId="0CEFFAB8" w:rsidR="00B843BE" w:rsidRDefault="00882758">
      <w:pPr>
        <w:pStyle w:val="NoSpacing"/>
        <w:jc w:val="center"/>
        <w:rPr>
          <w:rFonts w:ascii="Calibri" w:eastAsia="Calibri" w:hAnsi="Calibri" w:cs="Calibri"/>
          <w:sz w:val="21"/>
          <w:szCs w:val="21"/>
        </w:rPr>
      </w:pPr>
      <w:r>
        <w:rPr>
          <w:rFonts w:ascii="Calibri" w:hAnsi="Calibri"/>
          <w:sz w:val="21"/>
          <w:szCs w:val="21"/>
        </w:rPr>
        <w:t xml:space="preserve">Training &amp; Development </w:t>
      </w:r>
      <w:r w:rsidR="007320E7" w:rsidRPr="007320E7">
        <w:rPr>
          <w:rFonts w:ascii="Calibri" w:hAnsi="Calibri"/>
          <w:color w:val="6C5200"/>
          <w:sz w:val="21"/>
          <w:szCs w:val="21"/>
        </w:rPr>
        <w:t>|</w:t>
      </w:r>
      <w:r>
        <w:rPr>
          <w:rFonts w:ascii="Calibri" w:hAnsi="Calibri"/>
          <w:sz w:val="21"/>
          <w:szCs w:val="21"/>
        </w:rPr>
        <w:t xml:space="preserve"> Cost Reduction Strategies </w:t>
      </w:r>
      <w:r w:rsidR="007320E7" w:rsidRPr="007320E7">
        <w:rPr>
          <w:rFonts w:ascii="Calibri" w:hAnsi="Calibri"/>
          <w:color w:val="6C5200"/>
          <w:sz w:val="21"/>
          <w:szCs w:val="21"/>
        </w:rPr>
        <w:t>|</w:t>
      </w:r>
      <w:r>
        <w:rPr>
          <w:rFonts w:ascii="Calibri" w:hAnsi="Calibri"/>
          <w:sz w:val="21"/>
          <w:szCs w:val="21"/>
        </w:rPr>
        <w:t xml:space="preserve"> Multi-Site Operations </w:t>
      </w:r>
      <w:r w:rsidR="007320E7" w:rsidRPr="007320E7">
        <w:rPr>
          <w:rFonts w:ascii="Calibri" w:hAnsi="Calibri"/>
          <w:color w:val="6C5200"/>
          <w:sz w:val="21"/>
          <w:szCs w:val="21"/>
        </w:rPr>
        <w:t>|</w:t>
      </w:r>
      <w:r>
        <w:rPr>
          <w:rFonts w:ascii="Calibri" w:hAnsi="Calibri"/>
          <w:sz w:val="21"/>
          <w:szCs w:val="21"/>
        </w:rPr>
        <w:t xml:space="preserve"> Regulatory Compliance </w:t>
      </w:r>
      <w:r w:rsidR="007320E7" w:rsidRPr="007320E7">
        <w:rPr>
          <w:rFonts w:ascii="Calibri" w:hAnsi="Calibri"/>
          <w:color w:val="6C5200"/>
          <w:sz w:val="21"/>
          <w:szCs w:val="21"/>
        </w:rPr>
        <w:t>|</w:t>
      </w:r>
      <w:r>
        <w:rPr>
          <w:rFonts w:ascii="Calibri" w:hAnsi="Calibri"/>
          <w:sz w:val="21"/>
          <w:szCs w:val="21"/>
        </w:rPr>
        <w:t xml:space="preserve"> Coaching</w:t>
      </w:r>
    </w:p>
    <w:p w14:paraId="5A80CBFA" w14:textId="620944FF" w:rsidR="00B843BE" w:rsidRDefault="00882758">
      <w:pPr>
        <w:pStyle w:val="NoSpacing"/>
        <w:jc w:val="center"/>
        <w:rPr>
          <w:rFonts w:ascii="Calibri" w:eastAsia="Calibri" w:hAnsi="Calibri" w:cs="Calibri"/>
          <w:sz w:val="21"/>
          <w:szCs w:val="21"/>
        </w:rPr>
      </w:pPr>
      <w:r>
        <w:rPr>
          <w:rFonts w:ascii="Calibri" w:hAnsi="Calibri"/>
          <w:sz w:val="21"/>
          <w:szCs w:val="21"/>
        </w:rPr>
        <w:t xml:space="preserve">Inventory Management </w:t>
      </w:r>
      <w:r w:rsidR="007320E7" w:rsidRPr="007320E7">
        <w:rPr>
          <w:rFonts w:ascii="Calibri" w:hAnsi="Calibri"/>
          <w:color w:val="6C5200"/>
          <w:sz w:val="21"/>
          <w:szCs w:val="21"/>
        </w:rPr>
        <w:t>|</w:t>
      </w:r>
      <w:r>
        <w:rPr>
          <w:rFonts w:ascii="Calibri" w:hAnsi="Calibri"/>
          <w:sz w:val="21"/>
          <w:szCs w:val="21"/>
        </w:rPr>
        <w:t xml:space="preserve"> Demand Planning </w:t>
      </w:r>
      <w:r w:rsidR="007320E7" w:rsidRPr="007320E7">
        <w:rPr>
          <w:rFonts w:ascii="Calibri" w:hAnsi="Calibri"/>
          <w:color w:val="6C5200"/>
          <w:sz w:val="21"/>
          <w:szCs w:val="21"/>
        </w:rPr>
        <w:t>|</w:t>
      </w:r>
      <w:r>
        <w:rPr>
          <w:rFonts w:ascii="Calibri" w:hAnsi="Calibri"/>
          <w:sz w:val="21"/>
          <w:szCs w:val="21"/>
        </w:rPr>
        <w:t xml:space="preserve"> Plant Start-Up/Shut-Down </w:t>
      </w:r>
      <w:r w:rsidR="007320E7" w:rsidRPr="007320E7">
        <w:rPr>
          <w:rFonts w:ascii="Calibri" w:hAnsi="Calibri"/>
          <w:color w:val="6C5200"/>
          <w:sz w:val="21"/>
          <w:szCs w:val="21"/>
        </w:rPr>
        <w:t>|</w:t>
      </w:r>
      <w:r>
        <w:rPr>
          <w:rFonts w:ascii="Calibri" w:hAnsi="Calibri"/>
          <w:sz w:val="21"/>
          <w:szCs w:val="21"/>
        </w:rPr>
        <w:t xml:space="preserve"> Cross-Functional Collaboration</w:t>
      </w:r>
    </w:p>
    <w:bookmarkEnd w:id="2"/>
    <w:p w14:paraId="1A1E2491" w14:textId="77777777" w:rsidR="00B843BE" w:rsidRPr="00130F23" w:rsidRDefault="00B843BE">
      <w:pPr>
        <w:pStyle w:val="NoSpacing"/>
        <w:rPr>
          <w:rFonts w:ascii="Calibri" w:eastAsia="Calibri" w:hAnsi="Calibri" w:cs="Calibri"/>
          <w:sz w:val="12"/>
          <w:szCs w:val="12"/>
        </w:rPr>
      </w:pPr>
    </w:p>
    <w:p w14:paraId="116D93FD" w14:textId="77777777" w:rsidR="00B843BE" w:rsidRPr="007320E7" w:rsidRDefault="00882758" w:rsidP="007320E7">
      <w:pPr>
        <w:pStyle w:val="NoSpacing"/>
        <w:pBdr>
          <w:top w:val="single" w:sz="18" w:space="0" w:color="6C5200"/>
          <w:left w:val="none" w:sz="0" w:space="0" w:color="auto"/>
          <w:bottom w:val="single" w:sz="18" w:space="0" w:color="6C5200"/>
          <w:right w:val="none" w:sz="0" w:space="0" w:color="auto"/>
        </w:pBdr>
        <w:jc w:val="center"/>
        <w:rPr>
          <w:rFonts w:ascii="Calibri" w:eastAsia="Calibri" w:hAnsi="Calibri" w:cs="Calibri"/>
          <w:b/>
          <w:bCs/>
          <w:color w:val="6C5200"/>
          <w:sz w:val="24"/>
          <w:szCs w:val="24"/>
          <w:u w:color="415665"/>
        </w:rPr>
      </w:pPr>
      <w:r w:rsidRPr="007320E7">
        <w:rPr>
          <w:rFonts w:ascii="Calibri" w:hAnsi="Calibri"/>
          <w:b/>
          <w:bCs/>
          <w:color w:val="6C5200"/>
          <w:sz w:val="24"/>
          <w:szCs w:val="24"/>
          <w:u w:color="415665"/>
        </w:rPr>
        <w:t>Professional Experience</w:t>
      </w:r>
    </w:p>
    <w:p w14:paraId="33D30510" w14:textId="77777777" w:rsidR="00B843BE" w:rsidRDefault="00B843BE">
      <w:pPr>
        <w:pStyle w:val="NoSpacing"/>
        <w:rPr>
          <w:rFonts w:ascii="Calibri" w:eastAsia="Calibri" w:hAnsi="Calibri" w:cs="Calibri"/>
          <w:sz w:val="21"/>
          <w:szCs w:val="21"/>
        </w:rPr>
      </w:pPr>
    </w:p>
    <w:p w14:paraId="4175FA79"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Worley (formerly Jacobs Energy, Chemical &amp; Resources Group)</w:t>
      </w:r>
      <w:r>
        <w:rPr>
          <w:rFonts w:ascii="Calibri" w:hAnsi="Calibri"/>
          <w:sz w:val="21"/>
          <w:szCs w:val="21"/>
        </w:rPr>
        <w:t xml:space="preserve"> | Beaumont, TX</w:t>
      </w:r>
    </w:p>
    <w:p w14:paraId="6616CE9E"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Health, Safety &amp; Environment Manager</w:t>
      </w:r>
      <w:r>
        <w:rPr>
          <w:rFonts w:ascii="Calibri" w:hAnsi="Calibri"/>
          <w:sz w:val="21"/>
          <w:szCs w:val="21"/>
        </w:rPr>
        <w:t xml:space="preserve"> (2018–2020)</w:t>
      </w:r>
    </w:p>
    <w:p w14:paraId="14017B5D" w14:textId="5303D461" w:rsidR="00B843BE" w:rsidRDefault="00882758">
      <w:pPr>
        <w:pStyle w:val="NoSpacing"/>
        <w:spacing w:after="60"/>
        <w:rPr>
          <w:rFonts w:ascii="Calibri" w:eastAsia="Calibri" w:hAnsi="Calibri" w:cs="Calibri"/>
          <w:sz w:val="21"/>
          <w:szCs w:val="21"/>
        </w:rPr>
      </w:pPr>
      <w:r w:rsidRPr="006E5908">
        <w:rPr>
          <w:rFonts w:ascii="Calibri" w:hAnsi="Calibri"/>
          <w:sz w:val="21"/>
          <w:szCs w:val="21"/>
        </w:rPr>
        <w:t>Retained to drive and sustain strong workplace safety culture at the ExxonMobil</w:t>
      </w:r>
      <w:r w:rsidR="006E5908">
        <w:rPr>
          <w:rFonts w:ascii="Calibri" w:hAnsi="Calibri"/>
          <w:sz w:val="21"/>
          <w:szCs w:val="21"/>
        </w:rPr>
        <w:t xml:space="preserve"> Beaumont Chemical Plant and Polyethylene Plant.</w:t>
      </w:r>
      <w:r w:rsidRPr="006E5908">
        <w:rPr>
          <w:rFonts w:ascii="Calibri" w:hAnsi="Calibri"/>
          <w:sz w:val="21"/>
          <w:szCs w:val="21"/>
        </w:rPr>
        <w:t xml:space="preserve"> Managed safety training and process implementation impacting a 150-person workforce including project managers, engineers, and skilled tradespeople. Championed ExxonMobil’s proprietary Loss Prevention System (LPS) program.</w:t>
      </w:r>
      <w:r>
        <w:rPr>
          <w:rFonts w:ascii="Calibri" w:hAnsi="Calibri"/>
          <w:sz w:val="21"/>
          <w:szCs w:val="21"/>
        </w:rPr>
        <w:t xml:space="preserve"> </w:t>
      </w:r>
    </w:p>
    <w:p w14:paraId="17E64AD9" w14:textId="34B53763" w:rsidR="00B843BE" w:rsidRDefault="00882758">
      <w:pPr>
        <w:pStyle w:val="NoSpacing"/>
        <w:numPr>
          <w:ilvl w:val="0"/>
          <w:numId w:val="4"/>
        </w:numPr>
        <w:spacing w:after="60"/>
        <w:rPr>
          <w:rFonts w:ascii="Calibri" w:hAnsi="Calibri"/>
          <w:sz w:val="21"/>
          <w:szCs w:val="21"/>
        </w:rPr>
      </w:pPr>
      <w:r>
        <w:rPr>
          <w:rFonts w:ascii="Calibri" w:hAnsi="Calibri"/>
          <w:sz w:val="21"/>
          <w:szCs w:val="21"/>
        </w:rPr>
        <w:t>Achieved 2.8M safe work hours with 0 recordable incidents.</w:t>
      </w:r>
    </w:p>
    <w:p w14:paraId="271AAD81" w14:textId="181EDA8F" w:rsidR="00252C49" w:rsidRDefault="00252C49">
      <w:pPr>
        <w:pStyle w:val="NoSpacing"/>
        <w:numPr>
          <w:ilvl w:val="0"/>
          <w:numId w:val="4"/>
        </w:numPr>
        <w:spacing w:after="60"/>
        <w:rPr>
          <w:rFonts w:ascii="Calibri" w:hAnsi="Calibri"/>
          <w:sz w:val="21"/>
          <w:szCs w:val="21"/>
        </w:rPr>
      </w:pPr>
      <w:r>
        <w:rPr>
          <w:rFonts w:ascii="Calibri" w:hAnsi="Calibri"/>
          <w:sz w:val="21"/>
          <w:szCs w:val="21"/>
        </w:rPr>
        <w:t>Effectively and professionally communicated well with co-workers, team members and internal and external customers.</w:t>
      </w:r>
    </w:p>
    <w:p w14:paraId="24A4FE57" w14:textId="150BB4B9" w:rsidR="00D10542" w:rsidRDefault="00D10542">
      <w:pPr>
        <w:pStyle w:val="NoSpacing"/>
        <w:numPr>
          <w:ilvl w:val="0"/>
          <w:numId w:val="4"/>
        </w:numPr>
        <w:spacing w:after="60"/>
        <w:rPr>
          <w:rFonts w:ascii="Calibri" w:hAnsi="Calibri"/>
          <w:sz w:val="21"/>
          <w:szCs w:val="21"/>
        </w:rPr>
      </w:pPr>
      <w:r>
        <w:rPr>
          <w:rFonts w:ascii="Calibri" w:hAnsi="Calibri"/>
          <w:sz w:val="21"/>
          <w:szCs w:val="21"/>
        </w:rPr>
        <w:t>Demonstrated regular and punctual attendance at the assigned work location daily.</w:t>
      </w:r>
    </w:p>
    <w:p w14:paraId="78D212D0"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Overhauled all site-specific standard operating procedures (SOP) to facilitate seamless, safe operations. </w:t>
      </w:r>
    </w:p>
    <w:p w14:paraId="2E28A74E" w14:textId="7E0966BC" w:rsidR="00B843BE" w:rsidRDefault="00882758">
      <w:pPr>
        <w:pStyle w:val="NoSpacing"/>
        <w:numPr>
          <w:ilvl w:val="0"/>
          <w:numId w:val="4"/>
        </w:numPr>
        <w:spacing w:after="60"/>
        <w:rPr>
          <w:rFonts w:ascii="Calibri" w:hAnsi="Calibri"/>
          <w:sz w:val="21"/>
          <w:szCs w:val="21"/>
        </w:rPr>
      </w:pPr>
      <w:r>
        <w:rPr>
          <w:rFonts w:ascii="Calibri" w:hAnsi="Calibri"/>
          <w:sz w:val="21"/>
          <w:szCs w:val="21"/>
        </w:rPr>
        <w:lastRenderedPageBreak/>
        <w:t xml:space="preserve">Introduced internal safety equipment inspection process that saved $20K annually. </w:t>
      </w:r>
    </w:p>
    <w:p w14:paraId="49B74703" w14:textId="6F871739" w:rsidR="004737A7" w:rsidRDefault="004737A7">
      <w:pPr>
        <w:pStyle w:val="NoSpacing"/>
        <w:numPr>
          <w:ilvl w:val="0"/>
          <w:numId w:val="4"/>
        </w:numPr>
        <w:spacing w:after="60"/>
        <w:rPr>
          <w:rFonts w:ascii="Calibri" w:hAnsi="Calibri"/>
          <w:sz w:val="21"/>
          <w:szCs w:val="21"/>
        </w:rPr>
      </w:pPr>
      <w:r>
        <w:rPr>
          <w:rFonts w:ascii="Calibri" w:hAnsi="Calibri"/>
          <w:sz w:val="21"/>
          <w:szCs w:val="21"/>
        </w:rPr>
        <w:t>As the HSE Manager created an optimistic work environment to motivate employees</w:t>
      </w:r>
    </w:p>
    <w:p w14:paraId="2C92CED5" w14:textId="77E2DCAD" w:rsidR="00467F41" w:rsidRDefault="00467F41">
      <w:pPr>
        <w:pStyle w:val="NoSpacing"/>
        <w:numPr>
          <w:ilvl w:val="0"/>
          <w:numId w:val="4"/>
        </w:numPr>
        <w:spacing w:after="60"/>
        <w:rPr>
          <w:rFonts w:ascii="Calibri" w:hAnsi="Calibri"/>
          <w:sz w:val="21"/>
          <w:szCs w:val="21"/>
        </w:rPr>
      </w:pPr>
      <w:r>
        <w:rPr>
          <w:rFonts w:ascii="Calibri" w:hAnsi="Calibri"/>
          <w:sz w:val="21"/>
          <w:szCs w:val="21"/>
        </w:rPr>
        <w:t>Created KPI data for safety, operations and production then share with upper management monthly.</w:t>
      </w:r>
    </w:p>
    <w:p w14:paraId="7ECF31C7" w14:textId="7E2A4A55" w:rsidR="00D10542" w:rsidRDefault="00D10542" w:rsidP="00D10542">
      <w:pPr>
        <w:pStyle w:val="NoSpacing"/>
        <w:numPr>
          <w:ilvl w:val="0"/>
          <w:numId w:val="4"/>
        </w:numPr>
        <w:rPr>
          <w:rFonts w:ascii="Calibri" w:hAnsi="Calibri"/>
          <w:sz w:val="21"/>
          <w:szCs w:val="21"/>
        </w:rPr>
      </w:pPr>
      <w:r>
        <w:rPr>
          <w:rFonts w:ascii="Calibri" w:hAnsi="Calibri"/>
          <w:sz w:val="21"/>
          <w:szCs w:val="21"/>
        </w:rPr>
        <w:t xml:space="preserve">Maintained an open and candid working relationship with immediate </w:t>
      </w:r>
      <w:r w:rsidR="00252C49">
        <w:rPr>
          <w:rFonts w:ascii="Calibri" w:hAnsi="Calibri"/>
          <w:sz w:val="21"/>
          <w:szCs w:val="21"/>
        </w:rPr>
        <w:t>supervisor</w:t>
      </w:r>
      <w:r>
        <w:rPr>
          <w:rFonts w:ascii="Calibri" w:hAnsi="Calibri"/>
          <w:sz w:val="21"/>
          <w:szCs w:val="21"/>
        </w:rPr>
        <w:t>/manager in discussing matters of importance.</w:t>
      </w:r>
    </w:p>
    <w:p w14:paraId="5538CAF6" w14:textId="77777777" w:rsidR="00D10542" w:rsidRDefault="00D10542" w:rsidP="00D10542">
      <w:pPr>
        <w:pStyle w:val="NoSpacing"/>
        <w:spacing w:after="60"/>
        <w:ind w:left="360"/>
        <w:rPr>
          <w:rFonts w:ascii="Calibri" w:hAnsi="Calibri"/>
          <w:sz w:val="21"/>
          <w:szCs w:val="21"/>
        </w:rPr>
      </w:pPr>
    </w:p>
    <w:p w14:paraId="7028E29B" w14:textId="7105527A" w:rsidR="00B843BE" w:rsidRDefault="00882758">
      <w:pPr>
        <w:pStyle w:val="NoSpacing"/>
        <w:spacing w:after="60"/>
        <w:rPr>
          <w:rFonts w:ascii="Calibri" w:eastAsia="Calibri" w:hAnsi="Calibri" w:cs="Calibri"/>
          <w:sz w:val="21"/>
          <w:szCs w:val="21"/>
        </w:rPr>
      </w:pPr>
      <w:r>
        <w:rPr>
          <w:rFonts w:ascii="Calibri" w:hAnsi="Calibri"/>
          <w:b/>
          <w:bCs/>
          <w:sz w:val="21"/>
          <w:szCs w:val="21"/>
        </w:rPr>
        <w:t>CBRE</w:t>
      </w:r>
      <w:r>
        <w:rPr>
          <w:rFonts w:ascii="Calibri" w:hAnsi="Calibri"/>
          <w:sz w:val="21"/>
          <w:szCs w:val="21"/>
        </w:rPr>
        <w:t xml:space="preserve"> | Beaumont, TX</w:t>
      </w:r>
    </w:p>
    <w:p w14:paraId="6B8A4513"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Health, Safety &amp; Environment Manager</w:t>
      </w:r>
      <w:r>
        <w:rPr>
          <w:rFonts w:ascii="Calibri" w:hAnsi="Calibri"/>
          <w:sz w:val="21"/>
          <w:szCs w:val="21"/>
        </w:rPr>
        <w:t xml:space="preserve"> (2016–2018)</w:t>
      </w:r>
    </w:p>
    <w:p w14:paraId="5BE06619" w14:textId="51BB0115" w:rsidR="00B34447" w:rsidRDefault="00882758">
      <w:pPr>
        <w:pStyle w:val="NoSpacing"/>
        <w:spacing w:after="60"/>
        <w:rPr>
          <w:rFonts w:ascii="Calibri" w:hAnsi="Calibri"/>
          <w:sz w:val="21"/>
          <w:szCs w:val="21"/>
        </w:rPr>
      </w:pPr>
      <w:r>
        <w:rPr>
          <w:rFonts w:ascii="Calibri" w:hAnsi="Calibri"/>
          <w:sz w:val="21"/>
          <w:szCs w:val="21"/>
        </w:rPr>
        <w:t xml:space="preserve">Brought on to lead health, safety, and environment programs for ExxonMobil Beaumont Refinery. Led 5 direct reports and 40 indirect reports. </w:t>
      </w:r>
    </w:p>
    <w:p w14:paraId="45EC4933"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Designed short service employee (SSE) program to rapidly onboard workers from 4 subcontracting companies while sustaining exceptional safety, protecting employees, and driving productivity.</w:t>
      </w:r>
    </w:p>
    <w:p w14:paraId="14C0FA27"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Sustained 15-month streak without a single recordable safety incident. </w:t>
      </w:r>
    </w:p>
    <w:p w14:paraId="7253F870" w14:textId="7F79F004" w:rsidR="006E5908" w:rsidRDefault="00882758" w:rsidP="007926D6">
      <w:pPr>
        <w:pStyle w:val="NoSpacing"/>
        <w:numPr>
          <w:ilvl w:val="0"/>
          <w:numId w:val="4"/>
        </w:numPr>
        <w:rPr>
          <w:rFonts w:ascii="Calibri" w:hAnsi="Calibri"/>
          <w:sz w:val="21"/>
          <w:szCs w:val="21"/>
        </w:rPr>
      </w:pPr>
      <w:r>
        <w:rPr>
          <w:rFonts w:ascii="Calibri" w:hAnsi="Calibri"/>
          <w:sz w:val="21"/>
          <w:szCs w:val="21"/>
        </w:rPr>
        <w:t>Retrained 120 contract employees on critical gas monitor process</w:t>
      </w:r>
      <w:r w:rsidR="006E5908">
        <w:rPr>
          <w:rFonts w:ascii="Calibri" w:hAnsi="Calibri"/>
          <w:sz w:val="21"/>
          <w:szCs w:val="21"/>
        </w:rPr>
        <w:t xml:space="preserve"> to eliminate incidents due to improper monitor use</w:t>
      </w:r>
      <w:r>
        <w:rPr>
          <w:rFonts w:ascii="Calibri" w:hAnsi="Calibri"/>
          <w:sz w:val="21"/>
          <w:szCs w:val="21"/>
        </w:rPr>
        <w:t>.</w:t>
      </w:r>
    </w:p>
    <w:p w14:paraId="03F9BBB9" w14:textId="1A263B20" w:rsidR="00D10542" w:rsidRDefault="00D10542" w:rsidP="007926D6">
      <w:pPr>
        <w:pStyle w:val="NoSpacing"/>
        <w:numPr>
          <w:ilvl w:val="0"/>
          <w:numId w:val="4"/>
        </w:numPr>
        <w:rPr>
          <w:rFonts w:ascii="Calibri" w:hAnsi="Calibri"/>
          <w:sz w:val="21"/>
          <w:szCs w:val="21"/>
        </w:rPr>
      </w:pPr>
      <w:r>
        <w:rPr>
          <w:rFonts w:ascii="Calibri" w:hAnsi="Calibri"/>
          <w:sz w:val="21"/>
          <w:szCs w:val="21"/>
        </w:rPr>
        <w:t xml:space="preserve">Used knowledge and basic skills understanding and use root cause analysis, problem solving, run charts, histograms, control charts and cause and effect </w:t>
      </w:r>
      <w:r w:rsidR="00E7405D">
        <w:rPr>
          <w:rFonts w:ascii="Calibri" w:hAnsi="Calibri"/>
          <w:sz w:val="21"/>
          <w:szCs w:val="21"/>
        </w:rPr>
        <w:t>diagrams. Good understanding of SPC concepts and applications.</w:t>
      </w:r>
    </w:p>
    <w:p w14:paraId="7349F903" w14:textId="77777777" w:rsidR="00D10542" w:rsidRPr="00D10542" w:rsidRDefault="00D10542" w:rsidP="00D10542">
      <w:pPr>
        <w:pStyle w:val="NoSpacing"/>
        <w:ind w:left="720"/>
        <w:rPr>
          <w:rFonts w:ascii="Calibri" w:hAnsi="Calibri"/>
          <w:sz w:val="21"/>
          <w:szCs w:val="21"/>
        </w:rPr>
      </w:pPr>
    </w:p>
    <w:p w14:paraId="7E29B720"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Worley (formerly Jacobs Energy, Chemical &amp; Resources Group)</w:t>
      </w:r>
      <w:r>
        <w:rPr>
          <w:rFonts w:ascii="Calibri" w:hAnsi="Calibri"/>
          <w:sz w:val="21"/>
          <w:szCs w:val="21"/>
        </w:rPr>
        <w:t xml:space="preserve"> | Mont </w:t>
      </w:r>
      <w:proofErr w:type="spellStart"/>
      <w:r>
        <w:rPr>
          <w:rFonts w:ascii="Calibri" w:hAnsi="Calibri"/>
          <w:sz w:val="21"/>
          <w:szCs w:val="21"/>
        </w:rPr>
        <w:t>Belvieu</w:t>
      </w:r>
      <w:proofErr w:type="spellEnd"/>
      <w:r>
        <w:rPr>
          <w:rFonts w:ascii="Calibri" w:hAnsi="Calibri"/>
          <w:sz w:val="21"/>
          <w:szCs w:val="21"/>
        </w:rPr>
        <w:t>, TX</w:t>
      </w:r>
    </w:p>
    <w:p w14:paraId="2163337F"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Health, Safety &amp; Environment Manager</w:t>
      </w:r>
      <w:r>
        <w:rPr>
          <w:rFonts w:ascii="Calibri" w:hAnsi="Calibri"/>
          <w:sz w:val="21"/>
          <w:szCs w:val="21"/>
        </w:rPr>
        <w:t xml:space="preserve"> (2015–2016)</w:t>
      </w:r>
    </w:p>
    <w:p w14:paraId="75BB6620" w14:textId="442229D4" w:rsidR="00B843BE" w:rsidRDefault="00882758">
      <w:pPr>
        <w:pStyle w:val="NoSpacing"/>
        <w:spacing w:after="60"/>
        <w:rPr>
          <w:rFonts w:ascii="Calibri" w:eastAsia="Calibri" w:hAnsi="Calibri" w:cs="Calibri"/>
          <w:sz w:val="21"/>
          <w:szCs w:val="21"/>
        </w:rPr>
      </w:pPr>
      <w:r>
        <w:rPr>
          <w:rFonts w:ascii="Calibri" w:hAnsi="Calibri"/>
          <w:sz w:val="21"/>
          <w:szCs w:val="21"/>
        </w:rPr>
        <w:t xml:space="preserve">Directed health, safety, and environment programs for ExxonMobil Mont </w:t>
      </w:r>
      <w:proofErr w:type="spellStart"/>
      <w:r>
        <w:rPr>
          <w:rFonts w:ascii="Calibri" w:hAnsi="Calibri"/>
          <w:sz w:val="21"/>
          <w:szCs w:val="21"/>
        </w:rPr>
        <w:t>Belvieu</w:t>
      </w:r>
      <w:proofErr w:type="spellEnd"/>
      <w:r>
        <w:rPr>
          <w:rFonts w:ascii="Calibri" w:hAnsi="Calibri"/>
          <w:sz w:val="21"/>
          <w:szCs w:val="21"/>
        </w:rPr>
        <w:t xml:space="preserve"> Plastics Plant with 3K total employees.</w:t>
      </w:r>
      <w:r w:rsidR="006E5908">
        <w:rPr>
          <w:rFonts w:ascii="Calibri" w:hAnsi="Calibri"/>
          <w:sz w:val="21"/>
          <w:szCs w:val="21"/>
        </w:rPr>
        <w:t xml:space="preserve"> Oversaw 1800 Worley staff.</w:t>
      </w:r>
      <w:r>
        <w:rPr>
          <w:rFonts w:ascii="Calibri" w:hAnsi="Calibri"/>
          <w:sz w:val="21"/>
          <w:szCs w:val="21"/>
        </w:rPr>
        <w:t xml:space="preserve"> </w:t>
      </w:r>
    </w:p>
    <w:p w14:paraId="3149D568"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Slashed recordable incidents to 0 across multiple crafts by championing a work culture of exceptional safety, introducing clear processes, and delivering training to all direct employees and subcontractors. </w:t>
      </w:r>
    </w:p>
    <w:p w14:paraId="788CD351"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Saved $400M in 3 months and significantly reduced construction rework by instituting process for gathering safety leadership feedback on Management of Change (MOC) orders.  </w:t>
      </w:r>
    </w:p>
    <w:p w14:paraId="4D93B0C7"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Increased number of incidents reported 80% and decreased total number of incidents 90% across multiple departments (including construction, manufacturing, and packaging). </w:t>
      </w:r>
    </w:p>
    <w:p w14:paraId="35F1A0EE" w14:textId="77777777" w:rsidR="00B843BE" w:rsidRDefault="00882758" w:rsidP="00B34447">
      <w:pPr>
        <w:pStyle w:val="NoSpacing"/>
        <w:numPr>
          <w:ilvl w:val="0"/>
          <w:numId w:val="4"/>
        </w:numPr>
        <w:rPr>
          <w:rFonts w:ascii="Calibri" w:hAnsi="Calibri"/>
          <w:sz w:val="21"/>
          <w:szCs w:val="21"/>
        </w:rPr>
      </w:pPr>
      <w:r>
        <w:rPr>
          <w:rFonts w:ascii="Calibri" w:hAnsi="Calibri"/>
          <w:sz w:val="21"/>
          <w:szCs w:val="21"/>
        </w:rPr>
        <w:t xml:space="preserve">Crafted project’s first set of safety key performance indicators and boosted compliance from 30% to 100% in only 3 months. </w:t>
      </w:r>
    </w:p>
    <w:p w14:paraId="11B78DC0" w14:textId="77777777" w:rsidR="00B843BE" w:rsidRDefault="00B843BE" w:rsidP="00B34447">
      <w:pPr>
        <w:pStyle w:val="NoSpacing"/>
        <w:rPr>
          <w:rFonts w:ascii="Calibri" w:eastAsia="Calibri" w:hAnsi="Calibri" w:cs="Calibri"/>
          <w:sz w:val="21"/>
          <w:szCs w:val="21"/>
        </w:rPr>
      </w:pPr>
    </w:p>
    <w:p w14:paraId="49C5B692"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Texas Refinery Corporation</w:t>
      </w:r>
      <w:r>
        <w:rPr>
          <w:rFonts w:ascii="Calibri" w:hAnsi="Calibri"/>
          <w:sz w:val="21"/>
          <w:szCs w:val="21"/>
        </w:rPr>
        <w:t xml:space="preserve"> | Fort Worth, TX</w:t>
      </w:r>
    </w:p>
    <w:p w14:paraId="40F9E53E"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Plant Manager</w:t>
      </w:r>
      <w:r>
        <w:rPr>
          <w:rFonts w:ascii="Calibri" w:hAnsi="Calibri"/>
          <w:sz w:val="21"/>
          <w:szCs w:val="21"/>
        </w:rPr>
        <w:t xml:space="preserve"> (2014–2015)</w:t>
      </w:r>
    </w:p>
    <w:p w14:paraId="58141DAC" w14:textId="76FD5C11" w:rsidR="00D46741" w:rsidRPr="00D46741" w:rsidRDefault="00882758">
      <w:pPr>
        <w:pStyle w:val="NoSpacing"/>
        <w:spacing w:after="60"/>
        <w:rPr>
          <w:rFonts w:ascii="Calibri" w:hAnsi="Calibri"/>
          <w:sz w:val="21"/>
          <w:szCs w:val="21"/>
        </w:rPr>
      </w:pPr>
      <w:r>
        <w:rPr>
          <w:rFonts w:ascii="Calibri" w:hAnsi="Calibri"/>
          <w:sz w:val="21"/>
          <w:szCs w:val="21"/>
        </w:rPr>
        <w:t xml:space="preserve">Oversaw operations for plant producing lubricants and protective coatings and led 40 staff across 5 departments. Concurrently managed shut down of existing plant and new plant opening. Accountable for $22M P&amp;L.  </w:t>
      </w:r>
    </w:p>
    <w:p w14:paraId="5BDE38EF" w14:textId="682708F7" w:rsidR="00D46741" w:rsidRPr="00D46741" w:rsidRDefault="00882758" w:rsidP="00D46741">
      <w:pPr>
        <w:pStyle w:val="NoSpacing"/>
        <w:numPr>
          <w:ilvl w:val="0"/>
          <w:numId w:val="4"/>
        </w:numPr>
        <w:spacing w:after="60"/>
        <w:rPr>
          <w:rFonts w:ascii="Calibri" w:hAnsi="Calibri"/>
          <w:sz w:val="21"/>
          <w:szCs w:val="21"/>
        </w:rPr>
      </w:pPr>
      <w:r>
        <w:rPr>
          <w:rFonts w:ascii="Calibri" w:hAnsi="Calibri"/>
          <w:sz w:val="21"/>
          <w:szCs w:val="21"/>
        </w:rPr>
        <w:t xml:space="preserve">Created and fostered culture of safety and implemented initiatives that raised employee pride in facility. </w:t>
      </w:r>
    </w:p>
    <w:p w14:paraId="38D5304F" w14:textId="6DB0DA57" w:rsidR="00E7405D" w:rsidRDefault="00E7405D">
      <w:pPr>
        <w:pStyle w:val="NoSpacing"/>
        <w:numPr>
          <w:ilvl w:val="0"/>
          <w:numId w:val="4"/>
        </w:numPr>
        <w:spacing w:after="60"/>
        <w:rPr>
          <w:rFonts w:ascii="Calibri" w:hAnsi="Calibri"/>
          <w:sz w:val="21"/>
          <w:szCs w:val="21"/>
        </w:rPr>
      </w:pPr>
      <w:r>
        <w:rPr>
          <w:rFonts w:ascii="Calibri" w:hAnsi="Calibri"/>
          <w:sz w:val="21"/>
          <w:szCs w:val="21"/>
        </w:rPr>
        <w:t>Used mathematical concepts to solve complex pro</w:t>
      </w:r>
      <w:r w:rsidR="00252C49">
        <w:rPr>
          <w:rFonts w:ascii="Calibri" w:hAnsi="Calibri"/>
          <w:sz w:val="21"/>
          <w:szCs w:val="21"/>
        </w:rPr>
        <w:t>blems and develop practical solutions – Exam. Mix-offs</w:t>
      </w:r>
    </w:p>
    <w:p w14:paraId="611A877D" w14:textId="51C38B18" w:rsidR="00157F8C" w:rsidRDefault="00157F8C">
      <w:pPr>
        <w:pStyle w:val="NoSpacing"/>
        <w:numPr>
          <w:ilvl w:val="0"/>
          <w:numId w:val="4"/>
        </w:numPr>
        <w:spacing w:after="60"/>
        <w:rPr>
          <w:rFonts w:ascii="Calibri" w:hAnsi="Calibri"/>
          <w:sz w:val="21"/>
          <w:szCs w:val="21"/>
        </w:rPr>
      </w:pPr>
      <w:r>
        <w:rPr>
          <w:rFonts w:ascii="Calibri" w:hAnsi="Calibri"/>
          <w:sz w:val="21"/>
          <w:szCs w:val="21"/>
        </w:rPr>
        <w:t>Collaborate with Human Resources on complaints and performance concerns and implement discipli</w:t>
      </w:r>
      <w:r w:rsidR="00D10542">
        <w:rPr>
          <w:rFonts w:ascii="Calibri" w:hAnsi="Calibri"/>
          <w:sz w:val="21"/>
          <w:szCs w:val="21"/>
        </w:rPr>
        <w:t xml:space="preserve">nary </w:t>
      </w:r>
      <w:r>
        <w:rPr>
          <w:rFonts w:ascii="Calibri" w:hAnsi="Calibri"/>
          <w:sz w:val="21"/>
          <w:szCs w:val="21"/>
        </w:rPr>
        <w:t>action</w:t>
      </w:r>
      <w:r w:rsidR="00D10542">
        <w:rPr>
          <w:rFonts w:ascii="Calibri" w:hAnsi="Calibri"/>
          <w:sz w:val="21"/>
          <w:szCs w:val="21"/>
        </w:rPr>
        <w:t xml:space="preserve"> up to and including termination, as needed and in compliance with company procedures. </w:t>
      </w:r>
    </w:p>
    <w:p w14:paraId="2C7C995E" w14:textId="0BBA4F23" w:rsidR="004737A7" w:rsidRDefault="004737A7">
      <w:pPr>
        <w:pStyle w:val="NoSpacing"/>
        <w:numPr>
          <w:ilvl w:val="0"/>
          <w:numId w:val="4"/>
        </w:numPr>
        <w:spacing w:after="60"/>
        <w:rPr>
          <w:rFonts w:ascii="Calibri" w:hAnsi="Calibri"/>
          <w:sz w:val="21"/>
          <w:szCs w:val="21"/>
        </w:rPr>
      </w:pPr>
      <w:r>
        <w:rPr>
          <w:rFonts w:ascii="Calibri" w:hAnsi="Calibri"/>
          <w:sz w:val="21"/>
          <w:szCs w:val="21"/>
        </w:rPr>
        <w:t xml:space="preserve">Responsible for managing the blending, packaging, maintenance and distribution operation. </w:t>
      </w:r>
    </w:p>
    <w:p w14:paraId="057AA1BF" w14:textId="441AE071" w:rsidR="00D46741" w:rsidRPr="00D46741" w:rsidRDefault="00D46741" w:rsidP="00D46741">
      <w:pPr>
        <w:pStyle w:val="NoSpacing"/>
        <w:numPr>
          <w:ilvl w:val="0"/>
          <w:numId w:val="4"/>
        </w:numPr>
        <w:rPr>
          <w:rFonts w:ascii="Calibri" w:hAnsi="Calibri"/>
          <w:sz w:val="21"/>
          <w:szCs w:val="21"/>
        </w:rPr>
      </w:pPr>
      <w:r>
        <w:rPr>
          <w:rFonts w:ascii="Calibri" w:hAnsi="Calibri"/>
          <w:sz w:val="21"/>
          <w:szCs w:val="21"/>
        </w:rPr>
        <w:t>Maintained and ensured prompt and proper storage, handling, receiving and shipping of finished goods and raw materials.</w:t>
      </w:r>
    </w:p>
    <w:p w14:paraId="3A20F174" w14:textId="05B7E283" w:rsidR="00B843BE" w:rsidRDefault="00882758">
      <w:pPr>
        <w:pStyle w:val="NoSpacing"/>
        <w:numPr>
          <w:ilvl w:val="0"/>
          <w:numId w:val="4"/>
        </w:numPr>
        <w:spacing w:after="60"/>
        <w:rPr>
          <w:rFonts w:ascii="Calibri" w:hAnsi="Calibri"/>
          <w:sz w:val="21"/>
          <w:szCs w:val="21"/>
        </w:rPr>
      </w:pPr>
      <w:r>
        <w:rPr>
          <w:rFonts w:ascii="Calibri" w:hAnsi="Calibri"/>
          <w:sz w:val="21"/>
          <w:szCs w:val="21"/>
        </w:rPr>
        <w:lastRenderedPageBreak/>
        <w:t xml:space="preserve">Achieved 100% compliance with new materials transfer process and delivered $400K in savings in 6 months. </w:t>
      </w:r>
    </w:p>
    <w:p w14:paraId="7A796CE4" w14:textId="4EC17E00" w:rsidR="00467F41" w:rsidRDefault="00467F41">
      <w:pPr>
        <w:pStyle w:val="NoSpacing"/>
        <w:numPr>
          <w:ilvl w:val="0"/>
          <w:numId w:val="4"/>
        </w:numPr>
        <w:spacing w:after="60"/>
        <w:rPr>
          <w:rFonts w:ascii="Calibri" w:hAnsi="Calibri"/>
          <w:sz w:val="21"/>
          <w:szCs w:val="21"/>
        </w:rPr>
      </w:pPr>
      <w:r>
        <w:rPr>
          <w:rFonts w:ascii="Calibri" w:hAnsi="Calibri"/>
          <w:sz w:val="21"/>
          <w:szCs w:val="21"/>
        </w:rPr>
        <w:t xml:space="preserve">Created formal coaching strategies for each direct reports and identified/developed ways to increase safety, quality and/or productivity throughout the facility. </w:t>
      </w:r>
    </w:p>
    <w:p w14:paraId="1CDBB547" w14:textId="7C7D2442"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Leveraged piping and instrumentation diagram (P&amp;ID) expertise to partner with construction team during </w:t>
      </w:r>
      <w:r w:rsidR="00157F8C">
        <w:rPr>
          <w:rFonts w:ascii="Calibri" w:hAnsi="Calibri"/>
          <w:sz w:val="21"/>
          <w:szCs w:val="21"/>
        </w:rPr>
        <w:t>new site</w:t>
      </w:r>
      <w:r>
        <w:rPr>
          <w:rFonts w:ascii="Calibri" w:hAnsi="Calibri"/>
          <w:sz w:val="21"/>
          <w:szCs w:val="21"/>
        </w:rPr>
        <w:t xml:space="preserve"> build and reduce changes and rework 80%. </w:t>
      </w:r>
    </w:p>
    <w:p w14:paraId="33C618DF" w14:textId="4C90685E"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Saved $100K by instituting new tank flushing and cleaning process. </w:t>
      </w:r>
    </w:p>
    <w:p w14:paraId="5B00CD1E" w14:textId="098A56C4" w:rsidR="004737A7" w:rsidRDefault="004737A7">
      <w:pPr>
        <w:pStyle w:val="NoSpacing"/>
        <w:numPr>
          <w:ilvl w:val="0"/>
          <w:numId w:val="4"/>
        </w:numPr>
        <w:spacing w:after="60"/>
        <w:rPr>
          <w:rFonts w:ascii="Calibri" w:hAnsi="Calibri"/>
          <w:sz w:val="21"/>
          <w:szCs w:val="21"/>
        </w:rPr>
      </w:pPr>
      <w:r>
        <w:rPr>
          <w:rFonts w:ascii="Calibri" w:hAnsi="Calibri"/>
          <w:sz w:val="21"/>
          <w:szCs w:val="21"/>
        </w:rPr>
        <w:t xml:space="preserve">As the Plant Manager was responsible for developing and executing of expense budgets, along with capital improvement budgets. </w:t>
      </w:r>
    </w:p>
    <w:p w14:paraId="51B4DFB4" w14:textId="039299BA"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Steered Title V permitting process to achieve compliance with Clean Air Act provisions. </w:t>
      </w:r>
    </w:p>
    <w:p w14:paraId="2A203888" w14:textId="12B327C5" w:rsidR="004737A7" w:rsidRDefault="004737A7">
      <w:pPr>
        <w:pStyle w:val="NoSpacing"/>
        <w:numPr>
          <w:ilvl w:val="0"/>
          <w:numId w:val="4"/>
        </w:numPr>
        <w:spacing w:after="60"/>
        <w:rPr>
          <w:rFonts w:ascii="Calibri" w:hAnsi="Calibri"/>
          <w:sz w:val="21"/>
          <w:szCs w:val="21"/>
        </w:rPr>
      </w:pPr>
      <w:r>
        <w:rPr>
          <w:rFonts w:ascii="Calibri" w:hAnsi="Calibri"/>
          <w:sz w:val="21"/>
          <w:szCs w:val="21"/>
        </w:rPr>
        <w:t xml:space="preserve">Provided a strong vision for the new facility to align with corporate direction for the company. </w:t>
      </w:r>
    </w:p>
    <w:p w14:paraId="22F6DB2D" w14:textId="40B19809" w:rsidR="00B843BE" w:rsidRDefault="00882758" w:rsidP="00B34447">
      <w:pPr>
        <w:pStyle w:val="NoSpacing"/>
        <w:numPr>
          <w:ilvl w:val="0"/>
          <w:numId w:val="4"/>
        </w:numPr>
        <w:rPr>
          <w:rFonts w:ascii="Calibri" w:hAnsi="Calibri"/>
          <w:sz w:val="21"/>
          <w:szCs w:val="21"/>
        </w:rPr>
      </w:pPr>
      <w:r>
        <w:rPr>
          <w:rFonts w:ascii="Calibri" w:hAnsi="Calibri"/>
          <w:sz w:val="21"/>
          <w:szCs w:val="21"/>
        </w:rPr>
        <w:t xml:space="preserve">Authored and implemented 92 SOPs for new plant. </w:t>
      </w:r>
    </w:p>
    <w:p w14:paraId="78227179" w14:textId="2E4CF754" w:rsidR="004737A7" w:rsidRDefault="004737A7" w:rsidP="00B34447">
      <w:pPr>
        <w:pStyle w:val="NoSpacing"/>
        <w:numPr>
          <w:ilvl w:val="0"/>
          <w:numId w:val="4"/>
        </w:numPr>
        <w:rPr>
          <w:rFonts w:ascii="Calibri" w:hAnsi="Calibri"/>
          <w:sz w:val="21"/>
          <w:szCs w:val="21"/>
        </w:rPr>
      </w:pPr>
      <w:r>
        <w:rPr>
          <w:rFonts w:ascii="Calibri" w:hAnsi="Calibri"/>
          <w:sz w:val="21"/>
          <w:szCs w:val="21"/>
        </w:rPr>
        <w:t xml:space="preserve">Responsible for building a safe, quality and efficient operation. </w:t>
      </w:r>
    </w:p>
    <w:p w14:paraId="73431E91" w14:textId="77777777" w:rsidR="00B843BE" w:rsidRDefault="00B843BE" w:rsidP="00B34447">
      <w:pPr>
        <w:pStyle w:val="NoSpacing"/>
        <w:rPr>
          <w:rFonts w:ascii="Calibri" w:eastAsia="Calibri" w:hAnsi="Calibri" w:cs="Calibri"/>
          <w:sz w:val="21"/>
          <w:szCs w:val="21"/>
        </w:rPr>
      </w:pPr>
    </w:p>
    <w:p w14:paraId="70F89CFB"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KBR</w:t>
      </w:r>
      <w:r>
        <w:rPr>
          <w:rFonts w:ascii="Calibri" w:hAnsi="Calibri"/>
          <w:sz w:val="21"/>
          <w:szCs w:val="21"/>
        </w:rPr>
        <w:t xml:space="preserve"> | Houston, TX</w:t>
      </w:r>
    </w:p>
    <w:p w14:paraId="0CAB3037"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Safety Manager</w:t>
      </w:r>
      <w:r>
        <w:rPr>
          <w:rFonts w:ascii="Calibri" w:hAnsi="Calibri"/>
          <w:sz w:val="21"/>
          <w:szCs w:val="21"/>
        </w:rPr>
        <w:t xml:space="preserve"> (2012–2014)</w:t>
      </w:r>
    </w:p>
    <w:p w14:paraId="1E65582B" w14:textId="7F54A560" w:rsidR="00B843BE" w:rsidRDefault="00882758">
      <w:pPr>
        <w:pStyle w:val="NoSpacing"/>
        <w:spacing w:after="60"/>
        <w:rPr>
          <w:rFonts w:ascii="Calibri" w:eastAsia="Calibri" w:hAnsi="Calibri" w:cs="Calibri"/>
          <w:sz w:val="21"/>
          <w:szCs w:val="21"/>
        </w:rPr>
      </w:pPr>
      <w:r>
        <w:rPr>
          <w:rFonts w:ascii="Calibri" w:hAnsi="Calibri"/>
          <w:sz w:val="21"/>
          <w:szCs w:val="21"/>
        </w:rPr>
        <w:t>Established and led robust safety program for the ExxonMobil Chemical Plant.</w:t>
      </w:r>
      <w:r w:rsidR="006E5908">
        <w:rPr>
          <w:rFonts w:ascii="Calibri" w:hAnsi="Calibri"/>
          <w:sz w:val="21"/>
          <w:szCs w:val="21"/>
        </w:rPr>
        <w:t xml:space="preserve"> Oversaw HSE efforts for 175 KBR and subcontracted employees.</w:t>
      </w:r>
      <w:r>
        <w:rPr>
          <w:rFonts w:ascii="Calibri" w:hAnsi="Calibri"/>
          <w:sz w:val="21"/>
          <w:szCs w:val="21"/>
        </w:rPr>
        <w:t xml:space="preserve"> </w:t>
      </w:r>
    </w:p>
    <w:p w14:paraId="30F42737"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Developed and implemented new incident reporting process impacting 5 companies under contract with KBR, completing training of 170 employees in 1 week to achieve critical ExxonMobil priority. </w:t>
      </w:r>
    </w:p>
    <w:p w14:paraId="2191284C" w14:textId="700B950C" w:rsidR="00B843BE" w:rsidRDefault="00882758" w:rsidP="00B34447">
      <w:pPr>
        <w:pStyle w:val="NoSpacing"/>
        <w:numPr>
          <w:ilvl w:val="0"/>
          <w:numId w:val="4"/>
        </w:numPr>
        <w:rPr>
          <w:rFonts w:ascii="Calibri" w:hAnsi="Calibri"/>
          <w:sz w:val="21"/>
          <w:szCs w:val="21"/>
        </w:rPr>
      </w:pPr>
      <w:r>
        <w:rPr>
          <w:rFonts w:ascii="Calibri" w:hAnsi="Calibri"/>
          <w:sz w:val="21"/>
          <w:szCs w:val="21"/>
        </w:rPr>
        <w:t xml:space="preserve">Facilitated compliance with ExxonMobil’s hazardous waste disposal process. </w:t>
      </w:r>
    </w:p>
    <w:p w14:paraId="0761DF67" w14:textId="3E6A1A85" w:rsidR="00467F41" w:rsidRDefault="00467F41" w:rsidP="00B34447">
      <w:pPr>
        <w:pStyle w:val="NoSpacing"/>
        <w:numPr>
          <w:ilvl w:val="0"/>
          <w:numId w:val="4"/>
        </w:numPr>
        <w:rPr>
          <w:rFonts w:ascii="Calibri" w:hAnsi="Calibri"/>
          <w:sz w:val="21"/>
          <w:szCs w:val="21"/>
        </w:rPr>
      </w:pPr>
      <w:r>
        <w:rPr>
          <w:rFonts w:ascii="Calibri" w:hAnsi="Calibri"/>
          <w:sz w:val="21"/>
          <w:szCs w:val="21"/>
        </w:rPr>
        <w:t xml:space="preserve">With this new contract lead the team members in the development and implementation of lean manufacturing programs. </w:t>
      </w:r>
    </w:p>
    <w:p w14:paraId="58C3B1BE" w14:textId="77777777" w:rsidR="00B843BE" w:rsidRDefault="00B843BE" w:rsidP="00B34447">
      <w:pPr>
        <w:pStyle w:val="NoSpacing"/>
        <w:rPr>
          <w:rFonts w:ascii="Calibri" w:eastAsia="Calibri" w:hAnsi="Calibri" w:cs="Calibri"/>
          <w:sz w:val="21"/>
          <w:szCs w:val="21"/>
        </w:rPr>
      </w:pPr>
    </w:p>
    <w:p w14:paraId="6686A076"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Brock Group</w:t>
      </w:r>
      <w:r>
        <w:rPr>
          <w:rFonts w:ascii="Calibri" w:hAnsi="Calibri"/>
          <w:sz w:val="21"/>
          <w:szCs w:val="21"/>
        </w:rPr>
        <w:t xml:space="preserve"> | Orange, TX</w:t>
      </w:r>
    </w:p>
    <w:p w14:paraId="55C6B1EC" w14:textId="15D8AAF5" w:rsidR="00B843BE" w:rsidRDefault="006E5908">
      <w:pPr>
        <w:pStyle w:val="NoSpacing"/>
        <w:spacing w:after="60"/>
        <w:rPr>
          <w:rFonts w:ascii="Calibri" w:eastAsia="Calibri" w:hAnsi="Calibri" w:cs="Calibri"/>
          <w:sz w:val="21"/>
          <w:szCs w:val="21"/>
        </w:rPr>
      </w:pPr>
      <w:r>
        <w:rPr>
          <w:rFonts w:ascii="Calibri" w:hAnsi="Calibri"/>
          <w:b/>
          <w:bCs/>
          <w:sz w:val="21"/>
          <w:szCs w:val="21"/>
        </w:rPr>
        <w:t>Health, Safety &amp; Environment Manager</w:t>
      </w:r>
      <w:r>
        <w:rPr>
          <w:rFonts w:ascii="Calibri" w:hAnsi="Calibri"/>
          <w:sz w:val="21"/>
          <w:szCs w:val="21"/>
        </w:rPr>
        <w:t xml:space="preserve"> </w:t>
      </w:r>
      <w:r w:rsidR="00882758">
        <w:rPr>
          <w:rFonts w:ascii="Calibri" w:hAnsi="Calibri"/>
          <w:sz w:val="21"/>
          <w:szCs w:val="21"/>
        </w:rPr>
        <w:t>(2010–2012)</w:t>
      </w:r>
    </w:p>
    <w:p w14:paraId="1DE1C9BF" w14:textId="3EB1754A" w:rsidR="00B34447" w:rsidRDefault="00882758">
      <w:pPr>
        <w:pStyle w:val="NoSpacing"/>
        <w:spacing w:after="60"/>
        <w:rPr>
          <w:rFonts w:ascii="Calibri" w:hAnsi="Calibri"/>
          <w:sz w:val="21"/>
          <w:szCs w:val="21"/>
        </w:rPr>
      </w:pPr>
      <w:r>
        <w:rPr>
          <w:rFonts w:ascii="Calibri" w:hAnsi="Calibri"/>
          <w:sz w:val="21"/>
          <w:szCs w:val="21"/>
        </w:rPr>
        <w:t xml:space="preserve">Hired to lead occupational safety programs and training for 500-person </w:t>
      </w:r>
      <w:proofErr w:type="spellStart"/>
      <w:r w:rsidR="006E5908">
        <w:rPr>
          <w:rFonts w:ascii="Calibri" w:hAnsi="Calibri"/>
          <w:sz w:val="21"/>
          <w:szCs w:val="21"/>
        </w:rPr>
        <w:t>Lanxess</w:t>
      </w:r>
      <w:proofErr w:type="spellEnd"/>
      <w:r w:rsidR="006E5908">
        <w:rPr>
          <w:rFonts w:ascii="Calibri" w:hAnsi="Calibri"/>
          <w:sz w:val="21"/>
          <w:szCs w:val="21"/>
        </w:rPr>
        <w:t xml:space="preserve"> Plastics P</w:t>
      </w:r>
      <w:r>
        <w:rPr>
          <w:rFonts w:ascii="Calibri" w:hAnsi="Calibri"/>
          <w:sz w:val="21"/>
          <w:szCs w:val="21"/>
        </w:rPr>
        <w:t xml:space="preserve">lant. Partnered with facility leadership to drive safety, performance, and productivity improvements. </w:t>
      </w:r>
    </w:p>
    <w:p w14:paraId="3D3C848A"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Immediately addressed personal protective equipment (PPE) inspection deficiency with new process designed to plant and OSHA standards. </w:t>
      </w:r>
    </w:p>
    <w:p w14:paraId="55B57813" w14:textId="70DAA549"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Designed and implemented new job site process and trained 150+ employees to eliminate 95% </w:t>
      </w:r>
      <w:r w:rsidR="006E5908">
        <w:rPr>
          <w:rFonts w:ascii="Calibri" w:hAnsi="Calibri"/>
          <w:sz w:val="21"/>
          <w:szCs w:val="21"/>
        </w:rPr>
        <w:t>of issues arising from lack of compliance with lock-out/tag-out, PPR, and gas monitor policies.</w:t>
      </w:r>
    </w:p>
    <w:p w14:paraId="0F03CBD9" w14:textId="77777777" w:rsidR="006E5908" w:rsidRDefault="006E5908" w:rsidP="007926D6">
      <w:pPr>
        <w:pStyle w:val="NoSpacing"/>
        <w:spacing w:after="60"/>
        <w:rPr>
          <w:rFonts w:ascii="Calibri" w:hAnsi="Calibri"/>
          <w:sz w:val="21"/>
          <w:szCs w:val="21"/>
        </w:rPr>
      </w:pPr>
    </w:p>
    <w:p w14:paraId="536F4B66" w14:textId="77777777" w:rsidR="00B843BE" w:rsidRDefault="00882758">
      <w:pPr>
        <w:pStyle w:val="NoSpacing"/>
        <w:spacing w:after="60"/>
        <w:rPr>
          <w:rFonts w:ascii="Calibri" w:eastAsia="Calibri" w:hAnsi="Calibri" w:cs="Calibri"/>
          <w:sz w:val="21"/>
          <w:szCs w:val="21"/>
        </w:rPr>
      </w:pPr>
      <w:r>
        <w:rPr>
          <w:rFonts w:ascii="Calibri" w:hAnsi="Calibri"/>
          <w:b/>
          <w:bCs/>
          <w:sz w:val="21"/>
          <w:szCs w:val="21"/>
        </w:rPr>
        <w:t xml:space="preserve">Chevron Global Lubricants </w:t>
      </w:r>
      <w:r>
        <w:rPr>
          <w:rFonts w:ascii="Calibri" w:hAnsi="Calibri"/>
          <w:sz w:val="21"/>
          <w:szCs w:val="21"/>
        </w:rPr>
        <w:t>| Port Arthur, TX</w:t>
      </w:r>
    </w:p>
    <w:p w14:paraId="6A94C3B3" w14:textId="17B036F9" w:rsidR="00B843BE" w:rsidRPr="00C5168A" w:rsidRDefault="00C5168A">
      <w:pPr>
        <w:pStyle w:val="NoSpacing"/>
        <w:spacing w:after="60"/>
        <w:rPr>
          <w:rFonts w:ascii="Calibri" w:eastAsia="Calibri" w:hAnsi="Calibri" w:cs="Calibri"/>
          <w:sz w:val="21"/>
          <w:szCs w:val="21"/>
        </w:rPr>
      </w:pPr>
      <w:r w:rsidRPr="00C5168A">
        <w:rPr>
          <w:rFonts w:ascii="Calibri" w:eastAsia="Calibri" w:hAnsi="Calibri" w:cs="Calibri"/>
          <w:b/>
          <w:bCs/>
          <w:sz w:val="21"/>
          <w:szCs w:val="21"/>
        </w:rPr>
        <w:t xml:space="preserve">Terminal Manager </w:t>
      </w:r>
      <w:r w:rsidRPr="00C5168A">
        <w:rPr>
          <w:rFonts w:ascii="Calibri" w:eastAsia="Calibri" w:hAnsi="Calibri" w:cs="Calibri"/>
          <w:bCs/>
          <w:sz w:val="21"/>
          <w:szCs w:val="21"/>
        </w:rPr>
        <w:t xml:space="preserve">(2002–2008) | </w:t>
      </w:r>
      <w:r w:rsidRPr="00C5168A">
        <w:rPr>
          <w:rFonts w:ascii="Calibri" w:eastAsia="Calibri" w:hAnsi="Calibri" w:cs="Calibri"/>
          <w:b/>
          <w:bCs/>
          <w:sz w:val="21"/>
          <w:szCs w:val="21"/>
        </w:rPr>
        <w:t xml:space="preserve">Plant Manager </w:t>
      </w:r>
      <w:r w:rsidRPr="00C5168A">
        <w:rPr>
          <w:rFonts w:ascii="Calibri" w:eastAsia="Calibri" w:hAnsi="Calibri" w:cs="Calibri"/>
          <w:bCs/>
          <w:sz w:val="21"/>
          <w:szCs w:val="21"/>
        </w:rPr>
        <w:t xml:space="preserve">(1998–2002) | </w:t>
      </w:r>
      <w:r w:rsidRPr="00C5168A">
        <w:rPr>
          <w:rFonts w:ascii="Calibri" w:eastAsia="Calibri" w:hAnsi="Calibri" w:cs="Calibri"/>
          <w:b/>
          <w:bCs/>
          <w:sz w:val="21"/>
          <w:szCs w:val="21"/>
        </w:rPr>
        <w:t xml:space="preserve">Grease &amp; Lube Manufacturing Manager </w:t>
      </w:r>
      <w:r w:rsidRPr="00C5168A">
        <w:rPr>
          <w:rFonts w:ascii="Calibri" w:eastAsia="Calibri" w:hAnsi="Calibri" w:cs="Calibri"/>
          <w:sz w:val="21"/>
          <w:szCs w:val="21"/>
        </w:rPr>
        <w:t>(1995–199</w:t>
      </w:r>
      <w:r w:rsidR="000002F5">
        <w:rPr>
          <w:rFonts w:ascii="Calibri" w:eastAsia="Calibri" w:hAnsi="Calibri" w:cs="Calibri"/>
          <w:sz w:val="21"/>
          <w:szCs w:val="21"/>
        </w:rPr>
        <w:t>8</w:t>
      </w:r>
      <w:r w:rsidRPr="00C5168A">
        <w:rPr>
          <w:rFonts w:ascii="Calibri" w:eastAsia="Calibri" w:hAnsi="Calibri" w:cs="Calibri"/>
          <w:sz w:val="21"/>
          <w:szCs w:val="21"/>
        </w:rPr>
        <w:t>)</w:t>
      </w:r>
    </w:p>
    <w:p w14:paraId="6824A415" w14:textId="77777777" w:rsidR="00B843BE" w:rsidRDefault="00882758">
      <w:pPr>
        <w:pStyle w:val="NoSpacing"/>
        <w:spacing w:after="60"/>
        <w:rPr>
          <w:rFonts w:ascii="Calibri" w:eastAsia="Calibri" w:hAnsi="Calibri" w:cs="Calibri"/>
          <w:sz w:val="21"/>
          <w:szCs w:val="21"/>
        </w:rPr>
      </w:pPr>
      <w:r>
        <w:rPr>
          <w:rFonts w:ascii="Calibri" w:hAnsi="Calibri"/>
          <w:sz w:val="21"/>
          <w:szCs w:val="21"/>
        </w:rPr>
        <w:t xml:space="preserve">Gained experience in all aspects of operations for plant producing 100M gallons of premium oil and lubricants annually. Earned promotions into roles with increasing scope and impact. Led teams of up to 200. Managed $5M budget. </w:t>
      </w:r>
    </w:p>
    <w:p w14:paraId="60B7B5B5" w14:textId="3C8FD18F"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Tapped to drive operational turnaround at California refinery, reducing overtime 80% and improving performance through cross-training and achieving 0 spills through major SOP overhaul. </w:t>
      </w:r>
    </w:p>
    <w:p w14:paraId="74672F04" w14:textId="744DE40A" w:rsidR="00D46741" w:rsidRDefault="00D46741">
      <w:pPr>
        <w:pStyle w:val="NoSpacing"/>
        <w:numPr>
          <w:ilvl w:val="0"/>
          <w:numId w:val="4"/>
        </w:numPr>
        <w:spacing w:after="60"/>
        <w:rPr>
          <w:rFonts w:ascii="Calibri" w:hAnsi="Calibri"/>
          <w:sz w:val="21"/>
          <w:szCs w:val="21"/>
        </w:rPr>
      </w:pPr>
      <w:r>
        <w:rPr>
          <w:rFonts w:ascii="Calibri" w:hAnsi="Calibri"/>
          <w:sz w:val="21"/>
          <w:szCs w:val="21"/>
        </w:rPr>
        <w:t xml:space="preserve">Proven and Verifiable track record of effective leadership and increasingly responsible experience in a manufacturing facility </w:t>
      </w:r>
    </w:p>
    <w:p w14:paraId="10D29AB5" w14:textId="44589690" w:rsidR="00467F41" w:rsidRDefault="00467F41">
      <w:pPr>
        <w:pStyle w:val="NoSpacing"/>
        <w:numPr>
          <w:ilvl w:val="0"/>
          <w:numId w:val="4"/>
        </w:numPr>
        <w:spacing w:after="60"/>
        <w:rPr>
          <w:rFonts w:ascii="Calibri" w:hAnsi="Calibri"/>
          <w:sz w:val="21"/>
          <w:szCs w:val="21"/>
        </w:rPr>
      </w:pPr>
      <w:r>
        <w:rPr>
          <w:rFonts w:ascii="Calibri" w:hAnsi="Calibri"/>
          <w:sz w:val="21"/>
          <w:szCs w:val="21"/>
        </w:rPr>
        <w:t xml:space="preserve">Responsible for sustaining lean principles and ensuring diagnostic score card goals were assigned </w:t>
      </w:r>
      <w:r w:rsidR="00157F8C">
        <w:rPr>
          <w:rFonts w:ascii="Calibri" w:hAnsi="Calibri"/>
          <w:sz w:val="21"/>
          <w:szCs w:val="21"/>
        </w:rPr>
        <w:t>to and implemented.</w:t>
      </w:r>
    </w:p>
    <w:p w14:paraId="02C2D92B" w14:textId="1594FC57" w:rsidR="00B843BE" w:rsidRDefault="00882758">
      <w:pPr>
        <w:pStyle w:val="NoSpacing"/>
        <w:numPr>
          <w:ilvl w:val="0"/>
          <w:numId w:val="4"/>
        </w:numPr>
        <w:spacing w:after="60"/>
        <w:rPr>
          <w:rFonts w:ascii="Calibri" w:hAnsi="Calibri"/>
          <w:sz w:val="21"/>
          <w:szCs w:val="21"/>
        </w:rPr>
      </w:pPr>
      <w:r>
        <w:rPr>
          <w:rFonts w:ascii="Calibri" w:hAnsi="Calibri"/>
          <w:sz w:val="21"/>
          <w:szCs w:val="21"/>
        </w:rPr>
        <w:lastRenderedPageBreak/>
        <w:t>Played key role in modernization initiative that transitioned all grease manufacturing to California refinery. Successfully wound down Texas production, aided</w:t>
      </w:r>
      <w:r w:rsidR="00DF7FC9">
        <w:rPr>
          <w:rFonts w:ascii="Calibri" w:hAnsi="Calibri"/>
          <w:sz w:val="21"/>
          <w:szCs w:val="21"/>
        </w:rPr>
        <w:t xml:space="preserve"> in</w:t>
      </w:r>
      <w:r>
        <w:rPr>
          <w:rFonts w:ascii="Calibri" w:hAnsi="Calibri"/>
          <w:sz w:val="21"/>
          <w:szCs w:val="21"/>
        </w:rPr>
        <w:t xml:space="preserve"> initiating new grease manufacturing unit, and managed inventory to meet customer demand during reorganization and consolidation. </w:t>
      </w:r>
    </w:p>
    <w:p w14:paraId="0FA149E9" w14:textId="0FB7CDB5" w:rsidR="00157F8C" w:rsidRDefault="00157F8C">
      <w:pPr>
        <w:pStyle w:val="NoSpacing"/>
        <w:numPr>
          <w:ilvl w:val="0"/>
          <w:numId w:val="4"/>
        </w:numPr>
        <w:spacing w:after="60"/>
        <w:rPr>
          <w:rFonts w:ascii="Calibri" w:hAnsi="Calibri"/>
          <w:sz w:val="21"/>
          <w:szCs w:val="21"/>
        </w:rPr>
      </w:pPr>
      <w:r>
        <w:rPr>
          <w:rFonts w:ascii="Calibri" w:hAnsi="Calibri"/>
          <w:sz w:val="21"/>
          <w:szCs w:val="21"/>
        </w:rPr>
        <w:t xml:space="preserve">Prepared, created, and reviewed distribute manufacturing and distribution metrics/KPI’s. Including to ensure performance and trending analyses are completed and corrective actions and performance recognition plans were executed.  </w:t>
      </w:r>
    </w:p>
    <w:p w14:paraId="0811F621"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Spearheaded process to obtain Title V operating permit for new plan, designing and implementing plant-level requirements and driving communication with federal and state regulators to achieve compliance with Clean Air Act mandates. </w:t>
      </w:r>
    </w:p>
    <w:p w14:paraId="341C099D"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Sourced and secured partnership with new carrier that facilitated 100% on-time, on-demand transport, eliminated inconsistencies, reduced labor hours, and boosted efficiency. </w:t>
      </w:r>
    </w:p>
    <w:p w14:paraId="32A98A4B" w14:textId="21709EE4"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Nearly tripled sales by identifying profitable new revenue source and initiating partnership that enabled resale of grease slop. </w:t>
      </w:r>
    </w:p>
    <w:p w14:paraId="788C4CC5" w14:textId="6B4D0307" w:rsidR="00252C49" w:rsidRDefault="00252C49">
      <w:pPr>
        <w:pStyle w:val="NoSpacing"/>
        <w:numPr>
          <w:ilvl w:val="0"/>
          <w:numId w:val="4"/>
        </w:numPr>
        <w:spacing w:after="60"/>
        <w:rPr>
          <w:rFonts w:ascii="Calibri" w:hAnsi="Calibri"/>
          <w:sz w:val="21"/>
          <w:szCs w:val="21"/>
        </w:rPr>
      </w:pPr>
      <w:r>
        <w:rPr>
          <w:rFonts w:ascii="Calibri" w:hAnsi="Calibri"/>
          <w:sz w:val="21"/>
          <w:szCs w:val="21"/>
        </w:rPr>
        <w:t xml:space="preserve">Responsible to makes sure that everyone followed </w:t>
      </w:r>
      <w:r w:rsidR="00D46741">
        <w:rPr>
          <w:rFonts w:ascii="Calibri" w:hAnsi="Calibri"/>
          <w:sz w:val="21"/>
          <w:szCs w:val="21"/>
        </w:rPr>
        <w:t xml:space="preserve">good work practices and safely at all times. </w:t>
      </w:r>
    </w:p>
    <w:p w14:paraId="2D2B27AA" w14:textId="77777777" w:rsidR="00B843BE" w:rsidRDefault="00882758">
      <w:pPr>
        <w:pStyle w:val="NoSpacing"/>
        <w:numPr>
          <w:ilvl w:val="0"/>
          <w:numId w:val="4"/>
        </w:numPr>
        <w:spacing w:after="60"/>
        <w:rPr>
          <w:rFonts w:ascii="Calibri" w:hAnsi="Calibri"/>
          <w:sz w:val="21"/>
          <w:szCs w:val="21"/>
        </w:rPr>
      </w:pPr>
      <w:r>
        <w:rPr>
          <w:rFonts w:ascii="Calibri" w:hAnsi="Calibri"/>
          <w:sz w:val="21"/>
          <w:szCs w:val="21"/>
        </w:rPr>
        <w:t xml:space="preserve">Delivered $500K in savings and improved efficiency and accountability with a new process control system, robust set of SOPs, extensive training program, and factory acceptance testing (FAT) efforts.  </w:t>
      </w:r>
    </w:p>
    <w:p w14:paraId="6B9D80BB" w14:textId="77777777" w:rsidR="00B843BE" w:rsidRDefault="00882758">
      <w:pPr>
        <w:pStyle w:val="NoSpacing"/>
        <w:numPr>
          <w:ilvl w:val="0"/>
          <w:numId w:val="4"/>
        </w:numPr>
        <w:rPr>
          <w:rFonts w:ascii="Calibri" w:hAnsi="Calibri"/>
          <w:sz w:val="21"/>
          <w:szCs w:val="21"/>
        </w:rPr>
      </w:pPr>
      <w:r>
        <w:rPr>
          <w:rFonts w:ascii="Calibri" w:hAnsi="Calibri"/>
          <w:sz w:val="21"/>
          <w:szCs w:val="21"/>
        </w:rPr>
        <w:t xml:space="preserve">Generated $300K in monthly savings and improved truck-loading efficiency via process improvement project. </w:t>
      </w:r>
    </w:p>
    <w:p w14:paraId="14607192" w14:textId="77777777" w:rsidR="00B843BE" w:rsidRDefault="00B843BE">
      <w:pPr>
        <w:pStyle w:val="NoSpacing"/>
        <w:rPr>
          <w:rFonts w:ascii="Calibri" w:eastAsia="Calibri" w:hAnsi="Calibri" w:cs="Calibri"/>
          <w:sz w:val="21"/>
          <w:szCs w:val="21"/>
        </w:rPr>
      </w:pPr>
    </w:p>
    <w:p w14:paraId="52F1B200" w14:textId="77777777" w:rsidR="00B843BE" w:rsidRPr="007320E7" w:rsidRDefault="00882758" w:rsidP="007320E7">
      <w:pPr>
        <w:pStyle w:val="NoSpacing"/>
        <w:pBdr>
          <w:top w:val="single" w:sz="18" w:space="0" w:color="6C5200"/>
          <w:left w:val="none" w:sz="0" w:space="0" w:color="auto"/>
          <w:bottom w:val="single" w:sz="18" w:space="0" w:color="6C5200"/>
          <w:right w:val="none" w:sz="0" w:space="0" w:color="auto"/>
        </w:pBdr>
        <w:jc w:val="center"/>
        <w:rPr>
          <w:rFonts w:ascii="Calibri" w:hAnsi="Calibri"/>
          <w:b/>
          <w:bCs/>
          <w:color w:val="6C5200"/>
          <w:sz w:val="24"/>
          <w:szCs w:val="24"/>
          <w:u w:color="415665"/>
        </w:rPr>
      </w:pPr>
      <w:r w:rsidRPr="007320E7">
        <w:rPr>
          <w:rFonts w:ascii="Calibri" w:hAnsi="Calibri"/>
          <w:b/>
          <w:bCs/>
          <w:color w:val="6C5200"/>
          <w:sz w:val="24"/>
          <w:szCs w:val="24"/>
          <w:u w:color="415665"/>
        </w:rPr>
        <w:t>Education &amp; Professional Development</w:t>
      </w:r>
    </w:p>
    <w:p w14:paraId="1D467A2D" w14:textId="126683C9" w:rsidR="00B843BE" w:rsidRDefault="00B843BE">
      <w:pPr>
        <w:pStyle w:val="NoSpacing"/>
        <w:rPr>
          <w:rFonts w:ascii="Calibri" w:eastAsia="Calibri" w:hAnsi="Calibri" w:cs="Calibri"/>
          <w:sz w:val="21"/>
          <w:szCs w:val="21"/>
        </w:rPr>
      </w:pPr>
    </w:p>
    <w:p w14:paraId="01DA781C" w14:textId="6C8A392E" w:rsidR="00B34447" w:rsidRPr="00B34447" w:rsidRDefault="00B34447" w:rsidP="00B34447">
      <w:pPr>
        <w:pStyle w:val="NoSpacing"/>
        <w:jc w:val="center"/>
        <w:rPr>
          <w:sz w:val="21"/>
          <w:szCs w:val="21"/>
        </w:rPr>
      </w:pPr>
      <w:bookmarkStart w:id="3" w:name="_Hlk58573964"/>
      <w:r w:rsidRPr="006E5908">
        <w:rPr>
          <w:rFonts w:ascii="Calibri" w:hAnsi="Calibri"/>
          <w:b/>
          <w:bCs/>
          <w:sz w:val="21"/>
          <w:szCs w:val="21"/>
        </w:rPr>
        <w:t>Construction Site Safety Technician (CSST)</w:t>
      </w:r>
      <w:r w:rsidR="00C90C99">
        <w:rPr>
          <w:rFonts w:ascii="Calibri" w:hAnsi="Calibri"/>
          <w:b/>
          <w:bCs/>
          <w:sz w:val="21"/>
          <w:szCs w:val="21"/>
        </w:rPr>
        <w:t xml:space="preserve"> </w:t>
      </w:r>
      <w:r w:rsidRPr="006E5908">
        <w:rPr>
          <w:rFonts w:ascii="Calibri" w:hAnsi="Calibri"/>
          <w:b/>
          <w:bCs/>
          <w:sz w:val="21"/>
          <w:szCs w:val="21"/>
        </w:rPr>
        <w:t>|</w:t>
      </w:r>
      <w:r>
        <w:rPr>
          <w:rFonts w:ascii="Calibri" w:hAnsi="Calibri"/>
          <w:sz w:val="21"/>
          <w:szCs w:val="21"/>
        </w:rPr>
        <w:t xml:space="preserve"> National Center for Construction Education and Research (NCCER) </w:t>
      </w:r>
    </w:p>
    <w:p w14:paraId="33C9D176" w14:textId="77777777" w:rsidR="00B843BE" w:rsidRDefault="00882758" w:rsidP="00B34447">
      <w:pPr>
        <w:pStyle w:val="NoSpacing"/>
        <w:jc w:val="center"/>
        <w:rPr>
          <w:rFonts w:ascii="Calibri" w:eastAsia="Calibri" w:hAnsi="Calibri" w:cs="Calibri"/>
          <w:sz w:val="21"/>
          <w:szCs w:val="21"/>
        </w:rPr>
      </w:pPr>
      <w:r>
        <w:rPr>
          <w:rFonts w:ascii="Calibri" w:hAnsi="Calibri"/>
          <w:b/>
          <w:bCs/>
          <w:sz w:val="21"/>
          <w:szCs w:val="21"/>
        </w:rPr>
        <w:t>Bachelor of Science, Kinesiology</w:t>
      </w:r>
      <w:r>
        <w:rPr>
          <w:rFonts w:ascii="Calibri" w:hAnsi="Calibri"/>
          <w:sz w:val="21"/>
          <w:szCs w:val="21"/>
        </w:rPr>
        <w:t xml:space="preserve"> | Lamar University—Beaumont, TX</w:t>
      </w:r>
    </w:p>
    <w:bookmarkEnd w:id="3"/>
    <w:p w14:paraId="057C994F" w14:textId="194ADB82" w:rsidR="00B843BE" w:rsidRDefault="00B843BE" w:rsidP="00B34447">
      <w:pPr>
        <w:pStyle w:val="NoSpacing"/>
        <w:rPr>
          <w:sz w:val="21"/>
          <w:szCs w:val="21"/>
        </w:rPr>
      </w:pPr>
    </w:p>
    <w:sectPr w:rsidR="00B843BE" w:rsidSect="00B34447">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30413" w14:textId="77777777" w:rsidR="008524E2" w:rsidRDefault="008524E2">
      <w:r>
        <w:separator/>
      </w:r>
    </w:p>
  </w:endnote>
  <w:endnote w:type="continuationSeparator" w:id="0">
    <w:p w14:paraId="1FEBCF51" w14:textId="77777777" w:rsidR="008524E2" w:rsidRDefault="0085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A70A" w14:textId="77777777" w:rsidR="00E005B2" w:rsidRDefault="00E0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2D77" w14:textId="77777777" w:rsidR="00E005B2" w:rsidRDefault="00E00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C291" w14:textId="77777777" w:rsidR="00E005B2" w:rsidRDefault="00E0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0F6A0" w14:textId="77777777" w:rsidR="008524E2" w:rsidRDefault="008524E2">
      <w:r>
        <w:separator/>
      </w:r>
    </w:p>
  </w:footnote>
  <w:footnote w:type="continuationSeparator" w:id="0">
    <w:p w14:paraId="48BC5291" w14:textId="77777777" w:rsidR="008524E2" w:rsidRDefault="0085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53C1D" w14:textId="77777777" w:rsidR="00E005B2" w:rsidRDefault="00E0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E52CA" w14:textId="31294266" w:rsidR="00B843BE" w:rsidRPr="00560C9C" w:rsidRDefault="00B34447" w:rsidP="00560C9C">
    <w:pPr>
      <w:pStyle w:val="NoSpacing"/>
      <w:tabs>
        <w:tab w:val="right" w:pos="10170"/>
      </w:tabs>
      <w:spacing w:after="240"/>
    </w:pPr>
    <w:r w:rsidRPr="007320E7">
      <w:rPr>
        <w:rFonts w:ascii="Calibri" w:hAnsi="Calibri"/>
        <w:b/>
        <w:bCs/>
        <w:color w:val="6C5200"/>
        <w:sz w:val="40"/>
        <w:szCs w:val="40"/>
      </w:rPr>
      <w:t>Paul Hall</w:t>
    </w:r>
    <w:r w:rsidR="00560C9C" w:rsidRPr="007320E7">
      <w:rPr>
        <w:rFonts w:ascii="Calibri" w:hAnsi="Calibri"/>
        <w:b/>
        <w:bCs/>
        <w:color w:val="6C5200"/>
        <w:sz w:val="40"/>
        <w:szCs w:val="40"/>
      </w:rPr>
      <w:t xml:space="preserve"> </w:t>
    </w:r>
    <w:r w:rsidR="00560C9C">
      <w:rPr>
        <w:rFonts w:ascii="Calibri" w:hAnsi="Calibri"/>
        <w:b/>
        <w:bCs/>
        <w:sz w:val="40"/>
        <w:szCs w:val="40"/>
      </w:rPr>
      <w:tab/>
    </w:r>
    <w:r w:rsidRPr="00560C9C">
      <w:rPr>
        <w:rFonts w:ascii="Calibri" w:hAnsi="Calibri"/>
        <w:color w:val="auto"/>
        <w:sz w:val="21"/>
        <w:szCs w:val="21"/>
      </w:rPr>
      <w:t xml:space="preserve">Beaumont, TX 77706 </w:t>
    </w:r>
    <w:r w:rsidRPr="007320E7">
      <w:rPr>
        <w:rFonts w:ascii="Calibri" w:hAnsi="Calibri"/>
        <w:color w:val="6C5200"/>
        <w:sz w:val="21"/>
        <w:szCs w:val="21"/>
      </w:rPr>
      <w:t>|</w:t>
    </w:r>
    <w:r w:rsidRPr="00560C9C">
      <w:rPr>
        <w:rFonts w:ascii="Calibri" w:hAnsi="Calibri"/>
        <w:color w:val="auto"/>
        <w:sz w:val="21"/>
        <w:szCs w:val="21"/>
      </w:rPr>
      <w:t xml:space="preserve"> 409-790-6125 </w:t>
    </w:r>
    <w:r w:rsidRPr="007320E7">
      <w:rPr>
        <w:rFonts w:ascii="Calibri" w:hAnsi="Calibri"/>
        <w:color w:val="6C5200"/>
        <w:sz w:val="21"/>
        <w:szCs w:val="21"/>
      </w:rPr>
      <w:t>|</w:t>
    </w:r>
    <w:r w:rsidRPr="00560C9C">
      <w:rPr>
        <w:rFonts w:ascii="Calibri" w:hAnsi="Calibri"/>
        <w:color w:val="auto"/>
        <w:sz w:val="21"/>
        <w:szCs w:val="21"/>
      </w:rPr>
      <w:t xml:space="preserve"> </w:t>
    </w:r>
    <w:hyperlink r:id="rId1" w:history="1">
      <w:r w:rsidRPr="00560C9C">
        <w:rPr>
          <w:rStyle w:val="Hyperlink0"/>
          <w:color w:val="auto"/>
          <w:u w:val="none"/>
        </w:rPr>
        <w:t>paulhall99@gmail.com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78AE" w14:textId="77777777" w:rsidR="00E005B2" w:rsidRDefault="00E00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60F58"/>
    <w:multiLevelType w:val="hybridMultilevel"/>
    <w:tmpl w:val="A26443A8"/>
    <w:styleLink w:val="ImportedStyle2"/>
    <w:lvl w:ilvl="0" w:tplc="03BEC7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1" w:tplc="206053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2" w:tplc="887099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3" w:tplc="BC0CC3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4" w:tplc="3FA4EE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5" w:tplc="ECE488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6" w:tplc="D318DF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7" w:tplc="0534EE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8" w:tplc="13AAE5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abstractNum>
  <w:abstractNum w:abstractNumId="1" w15:restartNumberingAfterBreak="0">
    <w:nsid w:val="2C1E427D"/>
    <w:multiLevelType w:val="hybridMultilevel"/>
    <w:tmpl w:val="026425B4"/>
    <w:styleLink w:val="Bullets"/>
    <w:lvl w:ilvl="0" w:tplc="F190C23A">
      <w:start w:val="1"/>
      <w:numFmt w:val="bullet"/>
      <w:lvlText w:val="-"/>
      <w:lvlJc w:val="left"/>
      <w:pPr>
        <w:tabs>
          <w:tab w:val="num" w:pos="174"/>
        </w:tabs>
        <w:ind w:left="3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1" w:tplc="DC08A016">
      <w:start w:val="1"/>
      <w:numFmt w:val="bullet"/>
      <w:lvlText w:val="-"/>
      <w:lvlJc w:val="left"/>
      <w:pPr>
        <w:tabs>
          <w:tab w:val="num" w:pos="774"/>
        </w:tabs>
        <w:ind w:left="9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2" w:tplc="FBF6C122">
      <w:start w:val="1"/>
      <w:numFmt w:val="bullet"/>
      <w:lvlText w:val="-"/>
      <w:lvlJc w:val="left"/>
      <w:pPr>
        <w:tabs>
          <w:tab w:val="left" w:pos="774"/>
          <w:tab w:val="num" w:pos="1374"/>
        </w:tabs>
        <w:ind w:left="15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3" w:tplc="E93433BA">
      <w:start w:val="1"/>
      <w:numFmt w:val="bullet"/>
      <w:lvlText w:val="-"/>
      <w:lvlJc w:val="left"/>
      <w:pPr>
        <w:tabs>
          <w:tab w:val="left" w:pos="774"/>
          <w:tab w:val="num" w:pos="1974"/>
        </w:tabs>
        <w:ind w:left="21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4" w:tplc="B3FA1086">
      <w:start w:val="1"/>
      <w:numFmt w:val="bullet"/>
      <w:lvlText w:val="-"/>
      <w:lvlJc w:val="left"/>
      <w:pPr>
        <w:tabs>
          <w:tab w:val="left" w:pos="774"/>
          <w:tab w:val="num" w:pos="2574"/>
        </w:tabs>
        <w:ind w:left="27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5" w:tplc="5EBA6106">
      <w:start w:val="1"/>
      <w:numFmt w:val="bullet"/>
      <w:lvlText w:val="-"/>
      <w:lvlJc w:val="left"/>
      <w:pPr>
        <w:tabs>
          <w:tab w:val="left" w:pos="774"/>
          <w:tab w:val="num" w:pos="3174"/>
        </w:tabs>
        <w:ind w:left="33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6" w:tplc="82CEA106">
      <w:start w:val="1"/>
      <w:numFmt w:val="bullet"/>
      <w:lvlText w:val="-"/>
      <w:lvlJc w:val="left"/>
      <w:pPr>
        <w:tabs>
          <w:tab w:val="left" w:pos="774"/>
          <w:tab w:val="num" w:pos="3774"/>
        </w:tabs>
        <w:ind w:left="39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7" w:tplc="141CF488">
      <w:start w:val="1"/>
      <w:numFmt w:val="bullet"/>
      <w:lvlText w:val="-"/>
      <w:lvlJc w:val="left"/>
      <w:pPr>
        <w:tabs>
          <w:tab w:val="left" w:pos="774"/>
          <w:tab w:val="num" w:pos="4374"/>
        </w:tabs>
        <w:ind w:left="45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 w:ilvl="8" w:tplc="92E25AEE">
      <w:start w:val="1"/>
      <w:numFmt w:val="bullet"/>
      <w:lvlText w:val="-"/>
      <w:lvlJc w:val="left"/>
      <w:pPr>
        <w:tabs>
          <w:tab w:val="left" w:pos="774"/>
          <w:tab w:val="num" w:pos="4974"/>
        </w:tabs>
        <w:ind w:left="5154" w:hanging="354"/>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895DC2"/>
    <w:multiLevelType w:val="hybridMultilevel"/>
    <w:tmpl w:val="026425B4"/>
    <w:numStyleLink w:val="Bullets"/>
  </w:abstractNum>
  <w:abstractNum w:abstractNumId="3" w15:restartNumberingAfterBreak="0">
    <w:nsid w:val="5A750D50"/>
    <w:multiLevelType w:val="hybridMultilevel"/>
    <w:tmpl w:val="E90AE942"/>
    <w:numStyleLink w:val="ImportedStyle1"/>
  </w:abstractNum>
  <w:abstractNum w:abstractNumId="4" w15:restartNumberingAfterBreak="0">
    <w:nsid w:val="6CB4139A"/>
    <w:multiLevelType w:val="hybridMultilevel"/>
    <w:tmpl w:val="A26443A8"/>
    <w:numStyleLink w:val="ImportedStyle2"/>
  </w:abstractNum>
  <w:abstractNum w:abstractNumId="5" w15:restartNumberingAfterBreak="0">
    <w:nsid w:val="742D224C"/>
    <w:multiLevelType w:val="hybridMultilevel"/>
    <w:tmpl w:val="E90AE942"/>
    <w:styleLink w:val="ImportedStyle1"/>
    <w:lvl w:ilvl="0" w:tplc="2744A9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1" w:tplc="CA56F4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2" w:tplc="CF8224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3" w:tplc="7EEA5B7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4" w:tplc="5260AD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5" w:tplc="C672AA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6" w:tplc="155CAFE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7" w:tplc="D90638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lvl w:ilvl="8" w:tplc="5B88D9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15665"/>
        <w:spacing w:val="0"/>
        <w:w w:val="100"/>
        <w:kern w:val="0"/>
        <w:position w:val="0"/>
        <w:highlight w:val="none"/>
        <w:vertAlign w:val="baseline"/>
      </w:rPr>
    </w:lvl>
  </w:abstractNum>
  <w:num w:numId="1">
    <w:abstractNumId w:val="5"/>
  </w:num>
  <w:num w:numId="2">
    <w:abstractNumId w:val="3"/>
    <w:lvlOverride w:ilvl="0">
      <w:lvl w:ilvl="0" w:tplc="4D5AF1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6C5200"/>
          <w:spacing w:val="0"/>
          <w:w w:val="100"/>
          <w:kern w:val="0"/>
          <w:position w:val="0"/>
          <w:highlight w:val="none"/>
          <w:vertAlign w:val="baseline"/>
        </w:rPr>
      </w:lvl>
    </w:lvlOverride>
  </w:num>
  <w:num w:numId="3">
    <w:abstractNumId w:val="0"/>
  </w:num>
  <w:num w:numId="4">
    <w:abstractNumId w:val="4"/>
    <w:lvlOverride w:ilvl="0">
      <w:lvl w:ilvl="0" w:tplc="5FC69FA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6C5200"/>
          <w:spacing w:val="0"/>
          <w:w w:val="100"/>
          <w:kern w:val="0"/>
          <w:position w:val="0"/>
          <w:highlight w:val="none"/>
          <w:vertAlign w:val="baseline"/>
        </w:rPr>
      </w:lvl>
    </w:lvlOverride>
  </w:num>
  <w:num w:numId="5">
    <w:abstractNumId w:val="1"/>
  </w:num>
  <w:num w:numId="6">
    <w:abstractNumId w:val="2"/>
  </w:num>
  <w:num w:numId="7">
    <w:abstractNumId w:val="2"/>
    <w:lvlOverride w:ilvl="0">
      <w:lvl w:ilvl="0" w:tplc="4684B80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D0EDD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62C2E4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3E532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F6AB7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26259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6D0CCD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A2D84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E0E062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BE"/>
    <w:rsid w:val="000002F5"/>
    <w:rsid w:val="00130F23"/>
    <w:rsid w:val="00131C7C"/>
    <w:rsid w:val="00157F8C"/>
    <w:rsid w:val="00202853"/>
    <w:rsid w:val="002047EE"/>
    <w:rsid w:val="00252C49"/>
    <w:rsid w:val="00264767"/>
    <w:rsid w:val="00275953"/>
    <w:rsid w:val="00376CE5"/>
    <w:rsid w:val="003D60A1"/>
    <w:rsid w:val="00467F41"/>
    <w:rsid w:val="004737A7"/>
    <w:rsid w:val="00496E60"/>
    <w:rsid w:val="0053076B"/>
    <w:rsid w:val="00560C9C"/>
    <w:rsid w:val="00636936"/>
    <w:rsid w:val="006413F2"/>
    <w:rsid w:val="00664E16"/>
    <w:rsid w:val="006E5908"/>
    <w:rsid w:val="007320E7"/>
    <w:rsid w:val="007926D6"/>
    <w:rsid w:val="008524E2"/>
    <w:rsid w:val="00865975"/>
    <w:rsid w:val="00882758"/>
    <w:rsid w:val="00AD534E"/>
    <w:rsid w:val="00B34447"/>
    <w:rsid w:val="00B843BE"/>
    <w:rsid w:val="00BA0A25"/>
    <w:rsid w:val="00C36E73"/>
    <w:rsid w:val="00C5168A"/>
    <w:rsid w:val="00C90C99"/>
    <w:rsid w:val="00D10542"/>
    <w:rsid w:val="00D1310C"/>
    <w:rsid w:val="00D1603C"/>
    <w:rsid w:val="00D46741"/>
    <w:rsid w:val="00D71DD2"/>
    <w:rsid w:val="00DE024D"/>
    <w:rsid w:val="00DF7FC9"/>
    <w:rsid w:val="00E005B2"/>
    <w:rsid w:val="00E7405D"/>
    <w:rsid w:val="00EA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entury Schoolbook" w:hAnsi="Century Schoolbook" w:cs="Arial Unicode MS"/>
      <w:color w:val="000000"/>
      <w:sz w:val="22"/>
      <w:szCs w:val="22"/>
      <w:u w:color="000000"/>
    </w:rPr>
  </w:style>
  <w:style w:type="character" w:customStyle="1" w:styleId="Link">
    <w:name w:val="Link"/>
    <w:rPr>
      <w:color w:val="67AABF"/>
      <w:u w:val="single" w:color="67AABF"/>
    </w:rPr>
  </w:style>
  <w:style w:type="character" w:customStyle="1" w:styleId="Hyperlink0">
    <w:name w:val="Hyperlink.0"/>
    <w:basedOn w:val="Link"/>
    <w:rPr>
      <w:rFonts w:ascii="Calibri" w:eastAsia="Calibri" w:hAnsi="Calibri" w:cs="Calibri"/>
      <w:color w:val="67AABF"/>
      <w:sz w:val="21"/>
      <w:szCs w:val="21"/>
      <w:u w:val="single" w:color="67AAB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s">
    <w:name w:val="Bullets"/>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5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08"/>
    <w:rPr>
      <w:rFonts w:ascii="Segoe UI" w:hAnsi="Segoe UI" w:cs="Segoe UI"/>
      <w:sz w:val="18"/>
      <w:szCs w:val="18"/>
    </w:rPr>
  </w:style>
  <w:style w:type="character" w:styleId="UnresolvedMention">
    <w:name w:val="Unresolved Mention"/>
    <w:basedOn w:val="DefaultParagraphFont"/>
    <w:uiPriority w:val="99"/>
    <w:semiHidden/>
    <w:unhideWhenUsed/>
    <w:rsid w:val="006E5908"/>
    <w:rPr>
      <w:color w:val="605E5C"/>
      <w:shd w:val="clear" w:color="auto" w:fill="E1DFDD"/>
    </w:rPr>
  </w:style>
  <w:style w:type="paragraph" w:styleId="Header">
    <w:name w:val="header"/>
    <w:basedOn w:val="Normal"/>
    <w:link w:val="HeaderChar"/>
    <w:uiPriority w:val="99"/>
    <w:unhideWhenUsed/>
    <w:rsid w:val="00B34447"/>
    <w:pPr>
      <w:tabs>
        <w:tab w:val="center" w:pos="4680"/>
        <w:tab w:val="right" w:pos="9360"/>
      </w:tabs>
    </w:pPr>
  </w:style>
  <w:style w:type="character" w:customStyle="1" w:styleId="HeaderChar">
    <w:name w:val="Header Char"/>
    <w:basedOn w:val="DefaultParagraphFont"/>
    <w:link w:val="Header"/>
    <w:uiPriority w:val="99"/>
    <w:rsid w:val="00B34447"/>
    <w:rPr>
      <w:sz w:val="24"/>
      <w:szCs w:val="24"/>
    </w:rPr>
  </w:style>
  <w:style w:type="paragraph" w:styleId="Footer">
    <w:name w:val="footer"/>
    <w:basedOn w:val="Normal"/>
    <w:link w:val="FooterChar"/>
    <w:uiPriority w:val="99"/>
    <w:unhideWhenUsed/>
    <w:rsid w:val="00B34447"/>
    <w:pPr>
      <w:tabs>
        <w:tab w:val="center" w:pos="4680"/>
        <w:tab w:val="right" w:pos="9360"/>
      </w:tabs>
    </w:pPr>
  </w:style>
  <w:style w:type="character" w:customStyle="1" w:styleId="FooterChar">
    <w:name w:val="Footer Char"/>
    <w:basedOn w:val="DefaultParagraphFont"/>
    <w:link w:val="Footer"/>
    <w:uiPriority w:val="99"/>
    <w:rsid w:val="00B344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inkedin.com/in/paul-hall-cs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ulhall99@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paulhall99@gmail.com" TargetMode="External"/></Relationships>
</file>

<file path=word/theme/theme1.xml><?xml version="1.0" encoding="utf-8"?>
<a:theme xmlns:a="http://schemas.openxmlformats.org/drawingml/2006/main" name="View">
  <a:themeElements>
    <a:clrScheme name="View">
      <a:dk1>
        <a:srgbClr val="000000"/>
      </a:dk1>
      <a:lt1>
        <a:srgbClr val="FFFFFF"/>
      </a:lt1>
      <a:dk2>
        <a:srgbClr val="A7A7A7"/>
      </a:dk2>
      <a:lt2>
        <a:srgbClr val="535353"/>
      </a:lt2>
      <a:accent1>
        <a:srgbClr val="6F6F74"/>
      </a:accent1>
      <a:accent2>
        <a:srgbClr val="92A9B9"/>
      </a:accent2>
      <a:accent3>
        <a:srgbClr val="A7B789"/>
      </a:accent3>
      <a:accent4>
        <a:srgbClr val="B9A489"/>
      </a:accent4>
      <a:accent5>
        <a:srgbClr val="8D6374"/>
      </a:accent5>
      <a:accent6>
        <a:srgbClr val="9B7362"/>
      </a:accent6>
      <a:hlink>
        <a:srgbClr val="0000FF"/>
      </a:hlink>
      <a:folHlink>
        <a:srgbClr val="FF00FF"/>
      </a:folHlink>
    </a:clrScheme>
    <a:fontScheme name="View">
      <a:majorFont>
        <a:latin typeface="Helvetica Neue"/>
        <a:ea typeface="Helvetica Neue"/>
        <a:cs typeface="Helvetica Neue"/>
      </a:majorFont>
      <a:minorFont>
        <a:latin typeface="Helvetica Neue"/>
        <a:ea typeface="Helvetica Neue"/>
        <a:cs typeface="Helvetica Neue"/>
      </a:minorFont>
    </a:fontScheme>
    <a:fmtScheme name="View">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15240" dir="5400000" rotWithShape="0">
              <a:srgbClr val="000000">
                <a:alpha val="75000"/>
              </a:srgbClr>
            </a:outerShdw>
          </a:effectLst>
        </a:effectStyle>
        <a:effectStyle>
          <a:effectLst>
            <a:outerShdw blurRad="50800" dist="15240" dir="5400000" rotWithShape="0">
              <a:srgbClr val="000000">
                <a:alpha val="7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3970" cap="flat">
          <a:solidFill>
            <a:schemeClr val="accent1"/>
          </a:solidFill>
          <a:prstDash val="solid"/>
          <a:round/>
        </a:ln>
        <a:effectLst>
          <a:outerShdw blurRad="50800" dist="15240" dir="5400000" rotWithShape="0">
            <a:srgbClr val="000000">
              <a:alpha val="7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Schoolbook"/>
            <a:ea typeface="Century Schoolbook"/>
            <a:cs typeface="Century Schoolbook"/>
            <a:sym typeface="Century School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397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Schoolbook"/>
            <a:ea typeface="Century Schoolbook"/>
            <a:cs typeface="Century Schoolbook"/>
            <a:sym typeface="Century School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2021-01-21T16:18:00Z</dcterms:created>
  <dcterms:modified xsi:type="dcterms:W3CDTF">2021-01-24T14:49:00Z</dcterms:modified>
</cp:coreProperties>
</file>